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C3" w:rsidRDefault="00193EC4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:rsidR="00193EC4" w:rsidRDefault="00193EC4" w:rsidP="00193EC4">
      <w:pPr>
        <w:jc w:val="center"/>
      </w:pPr>
      <w:r>
        <w:rPr>
          <w:b/>
        </w:rPr>
        <w:t>AP Biology Starter Questions</w:t>
      </w:r>
    </w:p>
    <w:p w:rsidR="00252BC6" w:rsidRPr="00252BC6" w:rsidRDefault="00252BC6" w:rsidP="00252BC6">
      <w:pPr>
        <w:tabs>
          <w:tab w:val="left" w:pos="1500"/>
        </w:tabs>
        <w:rPr>
          <w:b/>
          <w:u w:val="single"/>
        </w:rPr>
      </w:pPr>
      <w:r>
        <w:rPr>
          <w:b/>
          <w:u w:val="single"/>
        </w:rPr>
        <w:t>Friday/Monday (3/8-11)</w:t>
      </w:r>
    </w:p>
    <w:p w:rsidR="00252BC6" w:rsidRDefault="00252BC6" w:rsidP="00252BC6">
      <w:pPr>
        <w:pStyle w:val="ListParagraph"/>
        <w:numPr>
          <w:ilvl w:val="0"/>
          <w:numId w:val="1"/>
        </w:num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33147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Which of these shows the lac operon when lactose is NOT being utilized?</w:t>
      </w:r>
    </w:p>
    <w:p w:rsidR="00193EC4" w:rsidRDefault="00193EC4" w:rsidP="00252BC6">
      <w:pPr>
        <w:tabs>
          <w:tab w:val="left" w:pos="1500"/>
        </w:tabs>
      </w:pPr>
    </w:p>
    <w:p w:rsidR="00252BC6" w:rsidRDefault="00252BC6" w:rsidP="00252BC6">
      <w:pPr>
        <w:tabs>
          <w:tab w:val="left" w:pos="1500"/>
        </w:tabs>
      </w:pPr>
    </w:p>
    <w:p w:rsidR="00252BC6" w:rsidRDefault="00252BC6" w:rsidP="00252BC6">
      <w:p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86995</wp:posOffset>
            </wp:positionV>
            <wp:extent cx="315277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BC6" w:rsidRDefault="00252BC6" w:rsidP="00252BC6">
      <w:pPr>
        <w:tabs>
          <w:tab w:val="left" w:pos="1500"/>
        </w:tabs>
      </w:pPr>
    </w:p>
    <w:p w:rsidR="00252BC6" w:rsidRDefault="00252BC6" w:rsidP="00252BC6">
      <w:pPr>
        <w:tabs>
          <w:tab w:val="left" w:pos="1500"/>
        </w:tabs>
      </w:pPr>
    </w:p>
    <w:p w:rsidR="00252BC6" w:rsidRDefault="00252BC6" w:rsidP="00252BC6">
      <w:pPr>
        <w:tabs>
          <w:tab w:val="left" w:pos="1500"/>
        </w:tabs>
      </w:pPr>
    </w:p>
    <w:p w:rsidR="00193EC4" w:rsidRDefault="00193EC4" w:rsidP="00252BC6">
      <w:pPr>
        <w:pStyle w:val="ListParagraph"/>
        <w:numPr>
          <w:ilvl w:val="0"/>
          <w:numId w:val="1"/>
        </w:numPr>
        <w:tabs>
          <w:tab w:val="left" w:pos="1500"/>
        </w:tabs>
        <w:spacing w:line="360" w:lineRule="auto"/>
      </w:pPr>
      <w:r w:rsidRPr="00BD6969">
        <w:rPr>
          <w:b/>
          <w:u w:val="single"/>
        </w:rPr>
        <w:t>Predict</w:t>
      </w:r>
      <w:r>
        <w:t xml:space="preserve"> what would happen in the lac ope</w:t>
      </w:r>
      <w:r w:rsidR="00BC56E5">
        <w:t>ron for each of these scenarios (hint – the lac operon is an inducible operon):</w:t>
      </w:r>
    </w:p>
    <w:p w:rsidR="00193EC4" w:rsidRDefault="00193EC4" w:rsidP="00252BC6">
      <w:pPr>
        <w:pStyle w:val="ListParagraph"/>
        <w:numPr>
          <w:ilvl w:val="1"/>
          <w:numId w:val="14"/>
        </w:numPr>
        <w:spacing w:line="360" w:lineRule="auto"/>
      </w:pPr>
      <w:r>
        <w:t>Lactose is present, glucose is scarce</w:t>
      </w:r>
    </w:p>
    <w:p w:rsidR="00193EC4" w:rsidRDefault="00193EC4" w:rsidP="00252BC6">
      <w:pPr>
        <w:pStyle w:val="ListParagraph"/>
        <w:numPr>
          <w:ilvl w:val="1"/>
          <w:numId w:val="14"/>
        </w:numPr>
        <w:spacing w:line="360" w:lineRule="auto"/>
      </w:pPr>
      <w:r>
        <w:t>A mutation in the operator so the repressor cannot bind</w:t>
      </w:r>
    </w:p>
    <w:p w:rsidR="00193EC4" w:rsidRDefault="00193EC4" w:rsidP="00252BC6">
      <w:pPr>
        <w:pStyle w:val="ListParagraph"/>
        <w:numPr>
          <w:ilvl w:val="1"/>
          <w:numId w:val="14"/>
        </w:numPr>
        <w:spacing w:line="360" w:lineRule="auto"/>
      </w:pPr>
      <w:r>
        <w:t>Lactose is absent</w:t>
      </w:r>
    </w:p>
    <w:p w:rsidR="00193EC4" w:rsidRDefault="00193EC4" w:rsidP="00252BC6">
      <w:pPr>
        <w:pStyle w:val="ListParagraph"/>
        <w:numPr>
          <w:ilvl w:val="1"/>
          <w:numId w:val="14"/>
        </w:numPr>
        <w:spacing w:line="360" w:lineRule="auto"/>
      </w:pPr>
      <w:r>
        <w:t>Glucose is present</w:t>
      </w:r>
    </w:p>
    <w:p w:rsidR="00193EC4" w:rsidRDefault="00193EC4" w:rsidP="00252BC6">
      <w:pPr>
        <w:pStyle w:val="ListParagraph"/>
        <w:numPr>
          <w:ilvl w:val="1"/>
          <w:numId w:val="14"/>
        </w:numPr>
        <w:spacing w:line="360" w:lineRule="auto"/>
      </w:pPr>
      <w:r>
        <w:t>The repressor has a mutation so that it always binds to the operator</w:t>
      </w:r>
    </w:p>
    <w:p w:rsidR="00193EC4" w:rsidRDefault="00193EC4" w:rsidP="00193EC4"/>
    <w:p w:rsidR="00252BC6" w:rsidRPr="00252BC6" w:rsidRDefault="00252BC6" w:rsidP="00193EC4">
      <w:pPr>
        <w:rPr>
          <w:b/>
          <w:u w:val="single"/>
        </w:rPr>
      </w:pPr>
      <w:r>
        <w:rPr>
          <w:b/>
          <w:u w:val="single"/>
        </w:rPr>
        <w:t>Tuesday/Wednesday (3/12-13)</w:t>
      </w:r>
    </w:p>
    <w:p w:rsidR="00193EC4" w:rsidRDefault="00193EC4" w:rsidP="00252BC6">
      <w:pPr>
        <w:pStyle w:val="ListParagraph"/>
        <w:numPr>
          <w:ilvl w:val="0"/>
          <w:numId w:val="3"/>
        </w:numPr>
      </w:pPr>
      <w:r>
        <w:t xml:space="preserve"> The region of DNA that is often distant from the gene it is acting on yet it controls that gene’s regulation is called:</w:t>
      </w:r>
    </w:p>
    <w:p w:rsidR="00193EC4" w:rsidRDefault="00193EC4" w:rsidP="00193EC4">
      <w:pPr>
        <w:pStyle w:val="ListParagraph"/>
        <w:numPr>
          <w:ilvl w:val="1"/>
          <w:numId w:val="3"/>
        </w:numPr>
        <w:tabs>
          <w:tab w:val="left" w:pos="1500"/>
        </w:tabs>
      </w:pPr>
      <w:r>
        <w:t>Promoter</w:t>
      </w:r>
      <w:r>
        <w:tab/>
        <w:t>b. Enhancer</w:t>
      </w:r>
      <w:r>
        <w:tab/>
        <w:t>c. Activator</w:t>
      </w:r>
      <w:r>
        <w:tab/>
        <w:t>d. Repressor</w:t>
      </w:r>
    </w:p>
    <w:p w:rsidR="007F6A81" w:rsidRDefault="007F6A81" w:rsidP="007F6A81">
      <w:pPr>
        <w:pStyle w:val="ListParagraph"/>
        <w:tabs>
          <w:tab w:val="left" w:pos="1500"/>
        </w:tabs>
        <w:ind w:left="1440"/>
      </w:pPr>
    </w:p>
    <w:p w:rsidR="00000000" w:rsidRPr="007F6A81" w:rsidRDefault="00145EC8" w:rsidP="007F6A81">
      <w:pPr>
        <w:pStyle w:val="ListParagraph"/>
        <w:numPr>
          <w:ilvl w:val="0"/>
          <w:numId w:val="3"/>
        </w:numPr>
        <w:tabs>
          <w:tab w:val="left" w:pos="1500"/>
        </w:tabs>
      </w:pPr>
      <w:r w:rsidRPr="007F6A81">
        <w:t xml:space="preserve">Homeotic </w:t>
      </w:r>
      <w:r w:rsidRPr="007F6A81">
        <w:t xml:space="preserve">genes are often referred to as “master genes”. </w:t>
      </w:r>
      <w:r w:rsidR="007F6A81">
        <w:t>Identify what homeotic genes do and why they get the title “master genes.”</w:t>
      </w:r>
    </w:p>
    <w:p w:rsidR="007F6A81" w:rsidRDefault="007F6A81" w:rsidP="007F6A81">
      <w:pPr>
        <w:pStyle w:val="ListParagraph"/>
        <w:tabs>
          <w:tab w:val="left" w:pos="1500"/>
        </w:tabs>
      </w:pPr>
    </w:p>
    <w:p w:rsidR="007F6A81" w:rsidRDefault="007F6A81" w:rsidP="007F6A81">
      <w:pPr>
        <w:pStyle w:val="ListParagraph"/>
        <w:tabs>
          <w:tab w:val="left" w:pos="1500"/>
        </w:tabs>
      </w:pPr>
    </w:p>
    <w:p w:rsidR="00193EC4" w:rsidRDefault="00193EC4" w:rsidP="00193EC4">
      <w:pPr>
        <w:pStyle w:val="ListParagraph"/>
        <w:tabs>
          <w:tab w:val="left" w:pos="1500"/>
        </w:tabs>
      </w:pPr>
    </w:p>
    <w:p w:rsidR="00193EC4" w:rsidRDefault="00193EC4" w:rsidP="00193EC4">
      <w:pPr>
        <w:pStyle w:val="ListParagraph"/>
        <w:numPr>
          <w:ilvl w:val="0"/>
          <w:numId w:val="3"/>
        </w:numPr>
        <w:tabs>
          <w:tab w:val="left" w:pos="1500"/>
        </w:tabs>
      </w:pPr>
      <w:r w:rsidRPr="00526836">
        <w:t>During mitotic cell division, each daughter cell receives an exact copy of the DNA from the parent cell.</w:t>
      </w:r>
      <w:r>
        <w:rPr>
          <w:b/>
          <w:u w:val="single"/>
        </w:rPr>
        <w:t xml:space="preserve">  </w:t>
      </w:r>
      <w:r w:rsidRPr="001C7B7F">
        <w:rPr>
          <w:b/>
          <w:u w:val="single"/>
        </w:rPr>
        <w:t>Explain</w:t>
      </w:r>
      <w:r>
        <w:t xml:space="preserve"> two mechanisms how eukaryotes have exactly the same copy of DNA in each</w:t>
      </w:r>
      <w:r w:rsidR="00252BC6">
        <w:t xml:space="preserve"> body (somatic)</w:t>
      </w:r>
      <w:r>
        <w:t xml:space="preserve"> cell, yet different proteins can be expressed</w:t>
      </w:r>
      <w:r w:rsidR="00252BC6">
        <w:t xml:space="preserve"> in the cells</w:t>
      </w:r>
      <w:r>
        <w:t>.</w:t>
      </w:r>
    </w:p>
    <w:p w:rsidR="00193EC4" w:rsidRDefault="00193EC4" w:rsidP="00193EC4"/>
    <w:p w:rsidR="00193EC4" w:rsidRDefault="00193EC4" w:rsidP="00193EC4">
      <w:r>
        <w:br w:type="page"/>
      </w:r>
    </w:p>
    <w:p w:rsidR="00252BC6" w:rsidRPr="00252BC6" w:rsidRDefault="00252BC6" w:rsidP="00252BC6">
      <w:pPr>
        <w:tabs>
          <w:tab w:val="left" w:pos="1500"/>
        </w:tabs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-400050</wp:posOffset>
            </wp:positionV>
            <wp:extent cx="2752090" cy="20383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Thursday/Friday (3/14-15)</w:t>
      </w:r>
    </w:p>
    <w:p w:rsidR="00193EC4" w:rsidRDefault="00193EC4" w:rsidP="00193EC4">
      <w:pPr>
        <w:pStyle w:val="ListParagraph"/>
        <w:numPr>
          <w:ilvl w:val="0"/>
          <w:numId w:val="8"/>
        </w:numPr>
        <w:tabs>
          <w:tab w:val="left" w:pos="1500"/>
        </w:tabs>
      </w:pPr>
      <w:r>
        <w:t xml:space="preserve"> What describes the fragments seen on the gel correctly?</w:t>
      </w:r>
      <w:r w:rsidR="00CC1A14">
        <w:t xml:space="preserve"> </w:t>
      </w:r>
      <w:r w:rsidR="00CC1A14">
        <w:sym w:font="Wingdings" w:char="F0E0"/>
      </w:r>
    </w:p>
    <w:p w:rsidR="00193EC4" w:rsidRDefault="00193EC4" w:rsidP="00193EC4">
      <w:pPr>
        <w:pStyle w:val="ListParagraph"/>
        <w:numPr>
          <w:ilvl w:val="1"/>
          <w:numId w:val="8"/>
        </w:numPr>
        <w:tabs>
          <w:tab w:val="left" w:pos="1500"/>
        </w:tabs>
      </w:pPr>
      <w:r>
        <w:t>Band A is more negatively charged than band B</w:t>
      </w:r>
    </w:p>
    <w:p w:rsidR="00193EC4" w:rsidRDefault="00193EC4" w:rsidP="00193EC4">
      <w:pPr>
        <w:pStyle w:val="ListParagraph"/>
        <w:numPr>
          <w:ilvl w:val="1"/>
          <w:numId w:val="8"/>
        </w:numPr>
        <w:tabs>
          <w:tab w:val="left" w:pos="1500"/>
        </w:tabs>
      </w:pPr>
      <w:r>
        <w:t>There is more DNA at band D than B</w:t>
      </w:r>
    </w:p>
    <w:p w:rsidR="00193EC4" w:rsidRDefault="00193EC4" w:rsidP="00193EC4">
      <w:pPr>
        <w:pStyle w:val="ListParagraph"/>
        <w:numPr>
          <w:ilvl w:val="1"/>
          <w:numId w:val="8"/>
        </w:numPr>
        <w:tabs>
          <w:tab w:val="left" w:pos="1500"/>
        </w:tabs>
      </w:pPr>
      <w:r>
        <w:t>Band C has never been cut by restriction enzymes</w:t>
      </w:r>
    </w:p>
    <w:p w:rsidR="00193EC4" w:rsidRDefault="00193EC4" w:rsidP="00193EC4">
      <w:pPr>
        <w:pStyle w:val="ListParagraph"/>
        <w:numPr>
          <w:ilvl w:val="1"/>
          <w:numId w:val="8"/>
        </w:numPr>
        <w:tabs>
          <w:tab w:val="left" w:pos="1500"/>
        </w:tabs>
      </w:pPr>
      <w:r>
        <w:t>Band D is smaller than Band A</w:t>
      </w:r>
    </w:p>
    <w:p w:rsidR="00CC1A14" w:rsidRDefault="00CC1A14" w:rsidP="00CC1A14">
      <w:pPr>
        <w:tabs>
          <w:tab w:val="left" w:pos="1500"/>
        </w:tabs>
      </w:pPr>
    </w:p>
    <w:p w:rsidR="00CC1A14" w:rsidRDefault="00CC1A14" w:rsidP="00CC1A14">
      <w:pPr>
        <w:tabs>
          <w:tab w:val="left" w:pos="1500"/>
        </w:tabs>
        <w:sectPr w:rsidR="00CC1A14" w:rsidSect="00193EC4">
          <w:pgSz w:w="12240" w:h="15840"/>
          <w:pgMar w:top="900" w:right="900" w:bottom="540" w:left="1170" w:header="720" w:footer="720" w:gutter="0"/>
          <w:cols w:space="720"/>
          <w:docGrid w:linePitch="360"/>
        </w:sectPr>
      </w:pPr>
    </w:p>
    <w:p w:rsidR="00252BC6" w:rsidRDefault="00CC1A14" w:rsidP="00CC1A14">
      <w:pPr>
        <w:pStyle w:val="ListParagraph"/>
        <w:numPr>
          <w:ilvl w:val="0"/>
          <w:numId w:val="8"/>
        </w:numPr>
        <w:tabs>
          <w:tab w:val="left" w:pos="1500"/>
        </w:tabs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1998345" cy="2388235"/>
            <wp:effectExtent l="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BC6" w:rsidRPr="00252BC6">
        <w:t>Analyze the DNA fingerprinting evidence in gel 1</w:t>
      </w:r>
      <w:r>
        <w:t xml:space="preserve"> below</w:t>
      </w:r>
      <w:r w:rsidR="00252BC6" w:rsidRPr="00252BC6">
        <w:t xml:space="preserve">.  </w:t>
      </w:r>
    </w:p>
    <w:p w:rsidR="00CC1A14" w:rsidRDefault="00CC1A14" w:rsidP="00CC1A14">
      <w:pPr>
        <w:pStyle w:val="ListParagraph"/>
        <w:tabs>
          <w:tab w:val="left" w:pos="1500"/>
        </w:tabs>
      </w:pPr>
      <w:r>
        <w:t>-</w:t>
      </w:r>
      <w:r>
        <w:t>Who’s guilty (matches a crime scene)?</w:t>
      </w:r>
    </w:p>
    <w:p w:rsidR="00CC1A14" w:rsidRDefault="00CC1A14" w:rsidP="00CC1A14">
      <w:pPr>
        <w:pStyle w:val="ListParagraph"/>
        <w:tabs>
          <w:tab w:val="left" w:pos="1500"/>
        </w:tabs>
      </w:pPr>
    </w:p>
    <w:p w:rsidR="00CC1A14" w:rsidRDefault="00CC1A14" w:rsidP="00CC1A14">
      <w:pPr>
        <w:pStyle w:val="ListParagraph"/>
        <w:tabs>
          <w:tab w:val="left" w:pos="1500"/>
        </w:tabs>
      </w:pPr>
      <w:r>
        <w:t>-</w:t>
      </w:r>
      <w:r>
        <w:t>Victim found where?</w:t>
      </w:r>
    </w:p>
    <w:p w:rsidR="00CC1A14" w:rsidRDefault="00CC1A14" w:rsidP="00CC1A14">
      <w:pPr>
        <w:pStyle w:val="ListParagraph"/>
        <w:tabs>
          <w:tab w:val="left" w:pos="1500"/>
        </w:tabs>
      </w:pPr>
    </w:p>
    <w:p w:rsidR="008767F1" w:rsidRDefault="00CC1A14" w:rsidP="008767F1">
      <w:pPr>
        <w:pStyle w:val="ListParagraph"/>
        <w:tabs>
          <w:tab w:val="left" w:pos="1500"/>
        </w:tabs>
      </w:pPr>
      <w:r>
        <w:t>-</w:t>
      </w:r>
      <w:r>
        <w:t>Innocent bystander?</w:t>
      </w:r>
    </w:p>
    <w:p w:rsidR="008767F1" w:rsidRDefault="008767F1" w:rsidP="008767F1">
      <w:pPr>
        <w:pStyle w:val="ListParagraph"/>
        <w:tabs>
          <w:tab w:val="left" w:pos="1500"/>
        </w:tabs>
      </w:pPr>
    </w:p>
    <w:p w:rsidR="00CC1A14" w:rsidRDefault="00CC1A14" w:rsidP="008767F1">
      <w:pPr>
        <w:pStyle w:val="ListParagraph"/>
        <w:tabs>
          <w:tab w:val="left" w:pos="1500"/>
        </w:tabs>
        <w:ind w:right="855"/>
      </w:pPr>
      <w:r>
        <w:t>-Other possible uses of DNA fingerprinting?</w:t>
      </w:r>
    </w:p>
    <w:p w:rsidR="00CC1A14" w:rsidRDefault="00CC1A14" w:rsidP="00CC1A14">
      <w:pPr>
        <w:pStyle w:val="ListParagraph"/>
        <w:tabs>
          <w:tab w:val="left" w:pos="1500"/>
        </w:tabs>
      </w:pPr>
    </w:p>
    <w:p w:rsidR="00CC1A14" w:rsidRDefault="00CC1A14" w:rsidP="00CC1A14">
      <w:pPr>
        <w:tabs>
          <w:tab w:val="left" w:pos="1500"/>
        </w:tabs>
      </w:pPr>
    </w:p>
    <w:p w:rsidR="00252BC6" w:rsidRDefault="00CC1A14" w:rsidP="00CC1A14">
      <w:pPr>
        <w:pStyle w:val="ListParagraph"/>
        <w:numPr>
          <w:ilvl w:val="0"/>
          <w:numId w:val="8"/>
        </w:numPr>
        <w:tabs>
          <w:tab w:val="left" w:pos="1500"/>
        </w:tabs>
        <w:ind w:left="360"/>
      </w:pPr>
      <w:r>
        <w:t>Analyze the gel # 2 below</w:t>
      </w:r>
      <w:r w:rsidR="00252BC6">
        <w:t>:  Label the POSITIVE end of the gel.</w:t>
      </w:r>
    </w:p>
    <w:p w:rsidR="00252BC6" w:rsidRDefault="00252BC6" w:rsidP="00CC1A14">
      <w:pPr>
        <w:pStyle w:val="ListParagraph"/>
        <w:numPr>
          <w:ilvl w:val="1"/>
          <w:numId w:val="8"/>
        </w:numPr>
        <w:ind w:left="900"/>
      </w:pPr>
      <w:r>
        <w:t>Which allele has the smallest pieces of DNA? A, B, or C?</w:t>
      </w:r>
    </w:p>
    <w:p w:rsidR="00252BC6" w:rsidRDefault="00CC1A14" w:rsidP="00CC1A14">
      <w:pPr>
        <w:pStyle w:val="ListParagraph"/>
        <w:numPr>
          <w:ilvl w:val="1"/>
          <w:numId w:val="8"/>
        </w:numPr>
        <w:ind w:left="900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74647C68" wp14:editId="4E05A581">
            <wp:simplePos x="0" y="0"/>
            <wp:positionH relativeFrom="column">
              <wp:posOffset>1733550</wp:posOffset>
            </wp:positionH>
            <wp:positionV relativeFrom="paragraph">
              <wp:posOffset>191770</wp:posOffset>
            </wp:positionV>
            <wp:extent cx="1398351" cy="140017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51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C6">
        <w:t xml:space="preserve">Which individual(s) are homozygous for the A allele? </w:t>
      </w:r>
    </w:p>
    <w:p w:rsidR="00CC1A14" w:rsidRDefault="00CC1A14" w:rsidP="00252BC6">
      <w:pPr>
        <w:pStyle w:val="ListParagraph"/>
        <w:tabs>
          <w:tab w:val="left" w:pos="1500"/>
        </w:tabs>
      </w:pPr>
    </w:p>
    <w:p w:rsidR="00CC1A14" w:rsidRDefault="00CC1A14" w:rsidP="00252BC6">
      <w:pPr>
        <w:pStyle w:val="ListParagraph"/>
        <w:tabs>
          <w:tab w:val="left" w:pos="1500"/>
        </w:tabs>
      </w:pPr>
    </w:p>
    <w:p w:rsidR="008767F1" w:rsidRDefault="008767F1" w:rsidP="00252BC6">
      <w:pPr>
        <w:pStyle w:val="ListParagraph"/>
        <w:tabs>
          <w:tab w:val="left" w:pos="1500"/>
        </w:tabs>
      </w:pPr>
    </w:p>
    <w:p w:rsidR="00CC1A14" w:rsidRDefault="00CC1A14" w:rsidP="00252BC6">
      <w:pPr>
        <w:pStyle w:val="ListParagraph"/>
        <w:tabs>
          <w:tab w:val="left" w:pos="1500"/>
        </w:tabs>
      </w:pPr>
    </w:p>
    <w:p w:rsidR="00CC1A14" w:rsidRDefault="00CC1A14" w:rsidP="00252BC6">
      <w:pPr>
        <w:pStyle w:val="ListParagraph"/>
        <w:tabs>
          <w:tab w:val="left" w:pos="1500"/>
        </w:tabs>
      </w:pPr>
    </w:p>
    <w:p w:rsidR="00CC1A14" w:rsidRDefault="00CC1A14" w:rsidP="00252BC6">
      <w:pPr>
        <w:pStyle w:val="ListParagraph"/>
        <w:tabs>
          <w:tab w:val="left" w:pos="1500"/>
        </w:tabs>
        <w:sectPr w:rsidR="00CC1A14" w:rsidSect="00CC1A14">
          <w:type w:val="continuous"/>
          <w:pgSz w:w="12240" w:h="15840"/>
          <w:pgMar w:top="900" w:right="900" w:bottom="540" w:left="1170" w:header="720" w:footer="720" w:gutter="0"/>
          <w:cols w:num="2" w:space="720"/>
          <w:docGrid w:linePitch="360"/>
        </w:sectPr>
      </w:pPr>
    </w:p>
    <w:p w:rsidR="00CC1A14" w:rsidRDefault="00CC1A14" w:rsidP="00CC1A14">
      <w:pPr>
        <w:pStyle w:val="ListParagraph"/>
        <w:tabs>
          <w:tab w:val="left" w:pos="1500"/>
        </w:tabs>
      </w:pPr>
    </w:p>
    <w:p w:rsidR="00193EC4" w:rsidRPr="00145EC8" w:rsidRDefault="00CC1A14" w:rsidP="00CC1A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bookmarkStart w:id="0" w:name="_GoBack"/>
      <w:r w:rsidRPr="00145EC8">
        <w:rPr>
          <w:rFonts w:cs="Times New Roman"/>
          <w:b/>
          <w:color w:val="000000"/>
          <w:u w:val="single"/>
        </w:rPr>
        <w:t>Monday/Tuesday (3/18-19)</w:t>
      </w:r>
    </w:p>
    <w:bookmarkEnd w:id="0"/>
    <w:p w:rsidR="00193EC4" w:rsidRDefault="00193EC4" w:rsidP="00193EC4">
      <w:pPr>
        <w:pStyle w:val="ListParagraph"/>
        <w:numPr>
          <w:ilvl w:val="0"/>
          <w:numId w:val="11"/>
        </w:numPr>
        <w:tabs>
          <w:tab w:val="left" w:pos="1500"/>
        </w:tabs>
      </w:pPr>
      <w:r>
        <w:t>Cloning eukaryotic genes into bacterial cells poses what problem?</w:t>
      </w:r>
    </w:p>
    <w:p w:rsidR="00193EC4" w:rsidRDefault="00193EC4" w:rsidP="00193EC4">
      <w:pPr>
        <w:pStyle w:val="ListParagraph"/>
        <w:numPr>
          <w:ilvl w:val="1"/>
          <w:numId w:val="11"/>
        </w:numPr>
        <w:tabs>
          <w:tab w:val="left" w:pos="1500"/>
        </w:tabs>
      </w:pPr>
      <w:r>
        <w:t>Failure to express the correct protein because the bacteria cannot process introns</w:t>
      </w:r>
    </w:p>
    <w:p w:rsidR="00193EC4" w:rsidRDefault="00193EC4" w:rsidP="00193EC4">
      <w:pPr>
        <w:pStyle w:val="ListParagraph"/>
        <w:numPr>
          <w:ilvl w:val="1"/>
          <w:numId w:val="11"/>
        </w:numPr>
        <w:tabs>
          <w:tab w:val="left" w:pos="1500"/>
        </w:tabs>
      </w:pPr>
      <w:r>
        <w:t>Rejection of the DNA due to the origin being from another species</w:t>
      </w:r>
    </w:p>
    <w:p w:rsidR="00193EC4" w:rsidRDefault="00193EC4" w:rsidP="00193EC4">
      <w:pPr>
        <w:pStyle w:val="ListParagraph"/>
        <w:numPr>
          <w:ilvl w:val="1"/>
          <w:numId w:val="11"/>
        </w:numPr>
        <w:tabs>
          <w:tab w:val="left" w:pos="1500"/>
        </w:tabs>
      </w:pPr>
      <w:r>
        <w:t>Incorrect reading frame of the gene due to misplacement of the gene</w:t>
      </w:r>
    </w:p>
    <w:p w:rsidR="00193EC4" w:rsidRDefault="00193EC4" w:rsidP="00193EC4">
      <w:pPr>
        <w:pStyle w:val="ListParagraph"/>
        <w:numPr>
          <w:ilvl w:val="1"/>
          <w:numId w:val="11"/>
        </w:numPr>
        <w:tabs>
          <w:tab w:val="left" w:pos="1500"/>
        </w:tabs>
      </w:pPr>
      <w:r>
        <w:t>Improper protein production since the codons in bacteria code for different amino acids</w:t>
      </w:r>
    </w:p>
    <w:p w:rsidR="00CC1A14" w:rsidRDefault="00CC1A14" w:rsidP="00CC1A14">
      <w:pPr>
        <w:pStyle w:val="ListParagraph"/>
        <w:tabs>
          <w:tab w:val="left" w:pos="1500"/>
        </w:tabs>
        <w:ind w:left="1440"/>
      </w:pPr>
    </w:p>
    <w:p w:rsidR="00CC1A14" w:rsidRDefault="00CC1A14" w:rsidP="00CC1A14">
      <w:pPr>
        <w:pStyle w:val="ListParagraph"/>
        <w:numPr>
          <w:ilvl w:val="0"/>
          <w:numId w:val="11"/>
        </w:numPr>
        <w:tabs>
          <w:tab w:val="left" w:pos="1500"/>
        </w:tabs>
      </w:pPr>
      <w:r w:rsidRPr="00B8362F">
        <w:rPr>
          <w:b/>
        </w:rPr>
        <w:t>Explain</w:t>
      </w:r>
      <w:r>
        <w:t xml:space="preserve"> how PCR can amplify a certain segment of DNA.  </w:t>
      </w:r>
      <w:r w:rsidRPr="00B8362F">
        <w:rPr>
          <w:b/>
        </w:rPr>
        <w:t>Name</w:t>
      </w:r>
      <w:r>
        <w:t xml:space="preserve"> the components of the process that are necessary.</w:t>
      </w:r>
    </w:p>
    <w:p w:rsidR="00CC1A14" w:rsidRDefault="00CC1A14" w:rsidP="00CC1A14">
      <w:pPr>
        <w:pStyle w:val="ListParagraph"/>
        <w:tabs>
          <w:tab w:val="left" w:pos="1500"/>
        </w:tabs>
      </w:pPr>
    </w:p>
    <w:p w:rsidR="008767F1" w:rsidRDefault="008767F1" w:rsidP="00CC1A14">
      <w:pPr>
        <w:pStyle w:val="ListParagraph"/>
        <w:tabs>
          <w:tab w:val="left" w:pos="1500"/>
        </w:tabs>
      </w:pPr>
    </w:p>
    <w:p w:rsidR="008767F1" w:rsidRDefault="008767F1" w:rsidP="00CC1A14">
      <w:pPr>
        <w:pStyle w:val="ListParagraph"/>
        <w:tabs>
          <w:tab w:val="left" w:pos="1500"/>
        </w:tabs>
      </w:pPr>
    </w:p>
    <w:p w:rsidR="008767F1" w:rsidRDefault="008767F1" w:rsidP="00CC1A14">
      <w:pPr>
        <w:pStyle w:val="ListParagraph"/>
        <w:tabs>
          <w:tab w:val="left" w:pos="1500"/>
        </w:tabs>
      </w:pPr>
    </w:p>
    <w:p w:rsidR="008767F1" w:rsidRDefault="008767F1" w:rsidP="00CC1A14">
      <w:pPr>
        <w:pStyle w:val="ListParagraph"/>
        <w:tabs>
          <w:tab w:val="left" w:pos="1500"/>
        </w:tabs>
      </w:pPr>
    </w:p>
    <w:p w:rsidR="008767F1" w:rsidRDefault="008767F1" w:rsidP="00CC1A14">
      <w:pPr>
        <w:pStyle w:val="ListParagraph"/>
        <w:tabs>
          <w:tab w:val="left" w:pos="1500"/>
        </w:tabs>
      </w:pPr>
    </w:p>
    <w:p w:rsidR="00193EC4" w:rsidRDefault="00193EC4" w:rsidP="00193EC4">
      <w:pPr>
        <w:pStyle w:val="ListParagraph"/>
        <w:numPr>
          <w:ilvl w:val="0"/>
          <w:numId w:val="11"/>
        </w:numPr>
        <w:tabs>
          <w:tab w:val="left" w:pos="1500"/>
        </w:tabs>
      </w:pPr>
      <w:r>
        <w:t xml:space="preserve">What benefits would there be to using a cDNA library </w:t>
      </w:r>
      <w:r w:rsidR="00CC1A14">
        <w:t>(DNA complementary to the mature mRNA</w:t>
      </w:r>
      <w:r w:rsidR="008767F1">
        <w:t xml:space="preserve"> which </w:t>
      </w:r>
      <w:r w:rsidR="00CC1A14">
        <w:t>has already been processed and is used to make the polypeptide</w:t>
      </w:r>
      <w:r>
        <w:t>) instead of mapping the entire chromosome sequence when working on the Human Genome Project?</w:t>
      </w:r>
    </w:p>
    <w:p w:rsidR="00CC1A14" w:rsidRDefault="00CC1A14" w:rsidP="00CC1A14">
      <w:pPr>
        <w:tabs>
          <w:tab w:val="left" w:pos="1500"/>
        </w:tabs>
      </w:pPr>
    </w:p>
    <w:p w:rsidR="00193EC4" w:rsidRDefault="00193EC4" w:rsidP="00193EC4">
      <w:pPr>
        <w:tabs>
          <w:tab w:val="left" w:pos="1500"/>
        </w:tabs>
      </w:pPr>
    </w:p>
    <w:p w:rsidR="00193EC4" w:rsidRPr="00193EC4" w:rsidRDefault="00193EC4" w:rsidP="00CC1A14">
      <w:pPr>
        <w:tabs>
          <w:tab w:val="left" w:pos="1500"/>
        </w:tabs>
      </w:pPr>
    </w:p>
    <w:sectPr w:rsidR="00193EC4" w:rsidRPr="00193EC4" w:rsidSect="00CC1A14">
      <w:type w:val="continuous"/>
      <w:pgSz w:w="12240" w:h="15840"/>
      <w:pgMar w:top="900" w:right="90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54"/>
    <w:multiLevelType w:val="hybridMultilevel"/>
    <w:tmpl w:val="5E4A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994"/>
    <w:multiLevelType w:val="hybridMultilevel"/>
    <w:tmpl w:val="2C94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829"/>
    <w:multiLevelType w:val="hybridMultilevel"/>
    <w:tmpl w:val="45E8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133C"/>
    <w:multiLevelType w:val="hybridMultilevel"/>
    <w:tmpl w:val="6F24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6F5"/>
    <w:multiLevelType w:val="hybridMultilevel"/>
    <w:tmpl w:val="073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30F"/>
    <w:multiLevelType w:val="hybridMultilevel"/>
    <w:tmpl w:val="BC40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6C0F"/>
    <w:multiLevelType w:val="hybridMultilevel"/>
    <w:tmpl w:val="6E0C27F0"/>
    <w:lvl w:ilvl="0" w:tplc="646AC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E6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8D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2B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60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2C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CE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67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45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41BBC"/>
    <w:multiLevelType w:val="hybridMultilevel"/>
    <w:tmpl w:val="6FA2F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F39"/>
    <w:multiLevelType w:val="hybridMultilevel"/>
    <w:tmpl w:val="E060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10CBE"/>
    <w:multiLevelType w:val="hybridMultilevel"/>
    <w:tmpl w:val="C5B8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6A16"/>
    <w:multiLevelType w:val="hybridMultilevel"/>
    <w:tmpl w:val="C77E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4FDF"/>
    <w:multiLevelType w:val="hybridMultilevel"/>
    <w:tmpl w:val="825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320E"/>
    <w:multiLevelType w:val="hybridMultilevel"/>
    <w:tmpl w:val="EAF4490C"/>
    <w:lvl w:ilvl="0" w:tplc="74A6A70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4F861A69"/>
    <w:multiLevelType w:val="hybridMultilevel"/>
    <w:tmpl w:val="E6D4D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2643B"/>
    <w:multiLevelType w:val="hybridMultilevel"/>
    <w:tmpl w:val="DED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52ABF"/>
    <w:multiLevelType w:val="hybridMultilevel"/>
    <w:tmpl w:val="488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5FD3"/>
    <w:multiLevelType w:val="hybridMultilevel"/>
    <w:tmpl w:val="DF3699F0"/>
    <w:lvl w:ilvl="0" w:tplc="169240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4"/>
    <w:rsid w:val="00145EC8"/>
    <w:rsid w:val="00193EC4"/>
    <w:rsid w:val="00252BC6"/>
    <w:rsid w:val="007F6A81"/>
    <w:rsid w:val="008767F1"/>
    <w:rsid w:val="00B26FC2"/>
    <w:rsid w:val="00BA6EF4"/>
    <w:rsid w:val="00BC56E5"/>
    <w:rsid w:val="00CC1A14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1D0A"/>
  <w15:chartTrackingRefBased/>
  <w15:docId w15:val="{5B090706-2410-44BF-8E66-8F28A317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C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375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4</cp:revision>
  <cp:lastPrinted>2019-03-06T22:38:00Z</cp:lastPrinted>
  <dcterms:created xsi:type="dcterms:W3CDTF">2019-03-05T12:44:00Z</dcterms:created>
  <dcterms:modified xsi:type="dcterms:W3CDTF">2019-03-06T22:39:00Z</dcterms:modified>
</cp:coreProperties>
</file>