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FBC" w:rsidRPr="00341817" w:rsidRDefault="00291FBC" w:rsidP="00852B69">
      <w:pPr>
        <w:spacing w:after="0" w:line="240" w:lineRule="auto"/>
        <w:jc w:val="right"/>
        <w:rPr>
          <w:rFonts w:ascii="Arial" w:hAnsi="Arial" w:cs="Arial"/>
          <w:sz w:val="20"/>
          <w:szCs w:val="20"/>
        </w:rPr>
      </w:pPr>
      <w:r w:rsidRPr="00852B69">
        <w:rPr>
          <w:rFonts w:ascii="Arial" w:hAnsi="Arial" w:cs="Arial"/>
          <w:sz w:val="20"/>
          <w:szCs w:val="20"/>
        </w:rPr>
        <w:t>Name: ____</w:t>
      </w:r>
      <w:r w:rsidR="009574DF" w:rsidRPr="00852B69">
        <w:rPr>
          <w:rFonts w:ascii="Arial" w:hAnsi="Arial" w:cs="Arial"/>
          <w:sz w:val="20"/>
          <w:szCs w:val="20"/>
        </w:rPr>
        <w:t>_</w:t>
      </w:r>
      <w:r w:rsidR="009574DF" w:rsidRPr="00341817">
        <w:rPr>
          <w:rFonts w:ascii="Arial" w:hAnsi="Arial" w:cs="Arial"/>
          <w:sz w:val="20"/>
          <w:szCs w:val="20"/>
        </w:rPr>
        <w:t>________</w:t>
      </w:r>
      <w:r w:rsidRPr="00341817">
        <w:rPr>
          <w:rFonts w:ascii="Arial" w:hAnsi="Arial" w:cs="Arial"/>
          <w:sz w:val="20"/>
          <w:szCs w:val="20"/>
        </w:rPr>
        <w:t>______________</w:t>
      </w:r>
      <w:r w:rsidR="009574DF" w:rsidRPr="00341817">
        <w:rPr>
          <w:rFonts w:ascii="Arial" w:hAnsi="Arial" w:cs="Arial"/>
          <w:sz w:val="20"/>
          <w:szCs w:val="20"/>
        </w:rPr>
        <w:t>______</w:t>
      </w:r>
      <w:r w:rsidRPr="00341817">
        <w:rPr>
          <w:rFonts w:ascii="Arial" w:hAnsi="Arial" w:cs="Arial"/>
          <w:sz w:val="20"/>
          <w:szCs w:val="20"/>
        </w:rPr>
        <w:t>___</w:t>
      </w:r>
      <w:r w:rsidR="009574DF" w:rsidRPr="00341817">
        <w:rPr>
          <w:rFonts w:ascii="Arial" w:hAnsi="Arial" w:cs="Arial"/>
          <w:sz w:val="20"/>
          <w:szCs w:val="20"/>
        </w:rPr>
        <w:t>__</w:t>
      </w:r>
      <w:r w:rsidRPr="00341817">
        <w:rPr>
          <w:rFonts w:ascii="Arial" w:hAnsi="Arial" w:cs="Arial"/>
          <w:sz w:val="20"/>
          <w:szCs w:val="20"/>
        </w:rPr>
        <w:t>_______ Date: __________________</w:t>
      </w:r>
      <w:r w:rsidR="009574DF" w:rsidRPr="00341817">
        <w:rPr>
          <w:rFonts w:ascii="Arial" w:hAnsi="Arial" w:cs="Arial"/>
          <w:sz w:val="20"/>
          <w:szCs w:val="20"/>
        </w:rPr>
        <w:t>__________ Period: _____</w:t>
      </w:r>
      <w:r w:rsidRPr="00341817">
        <w:rPr>
          <w:rFonts w:ascii="Arial" w:hAnsi="Arial" w:cs="Arial"/>
          <w:sz w:val="20"/>
          <w:szCs w:val="20"/>
        </w:rPr>
        <w:t>_</w:t>
      </w:r>
    </w:p>
    <w:p w:rsidR="00291FBC" w:rsidRPr="00341817" w:rsidRDefault="00291FBC" w:rsidP="00852B69">
      <w:pPr>
        <w:spacing w:after="0" w:line="240" w:lineRule="auto"/>
        <w:jc w:val="right"/>
        <w:rPr>
          <w:rFonts w:ascii="Arial" w:hAnsi="Arial" w:cs="Arial"/>
          <w:sz w:val="20"/>
          <w:szCs w:val="20"/>
        </w:rPr>
      </w:pPr>
    </w:p>
    <w:p w:rsidR="00010490" w:rsidRDefault="00ED559F" w:rsidP="00852B69">
      <w:pPr>
        <w:spacing w:after="0" w:line="240" w:lineRule="auto"/>
        <w:jc w:val="center"/>
        <w:rPr>
          <w:rFonts w:ascii="Arial" w:hAnsi="Arial" w:cs="Arial"/>
          <w:b/>
          <w:sz w:val="20"/>
          <w:szCs w:val="20"/>
          <w:u w:val="single"/>
        </w:rPr>
      </w:pPr>
      <w:r w:rsidRPr="00341817">
        <w:rPr>
          <w:rFonts w:ascii="Arial" w:hAnsi="Arial" w:cs="Arial"/>
          <w:b/>
          <w:sz w:val="20"/>
          <w:szCs w:val="20"/>
          <w:u w:val="single"/>
        </w:rPr>
        <w:t>AP Biology Exam Review</w:t>
      </w:r>
      <w:r w:rsidR="009574DF" w:rsidRPr="00341817">
        <w:rPr>
          <w:rFonts w:ascii="Arial" w:hAnsi="Arial" w:cs="Arial"/>
          <w:b/>
          <w:sz w:val="20"/>
          <w:szCs w:val="20"/>
          <w:u w:val="single"/>
        </w:rPr>
        <w:t xml:space="preserve">: </w:t>
      </w:r>
      <w:r w:rsidR="00A2437C">
        <w:rPr>
          <w:rFonts w:ascii="Arial" w:hAnsi="Arial" w:cs="Arial"/>
          <w:b/>
          <w:sz w:val="20"/>
          <w:szCs w:val="20"/>
          <w:u w:val="single"/>
        </w:rPr>
        <w:t>Gene Regu</w:t>
      </w:r>
      <w:r w:rsidR="00401D18">
        <w:rPr>
          <w:rFonts w:ascii="Arial" w:hAnsi="Arial" w:cs="Arial"/>
          <w:b/>
          <w:sz w:val="20"/>
          <w:szCs w:val="20"/>
          <w:u w:val="single"/>
        </w:rPr>
        <w:t>lation and Biotechnology (Unit 8</w:t>
      </w:r>
      <w:r w:rsidR="00A2437C">
        <w:rPr>
          <w:rFonts w:ascii="Arial" w:hAnsi="Arial" w:cs="Arial"/>
          <w:b/>
          <w:sz w:val="20"/>
          <w:szCs w:val="20"/>
          <w:u w:val="single"/>
        </w:rPr>
        <w:t>)</w:t>
      </w:r>
    </w:p>
    <w:p w:rsidR="00650151" w:rsidRPr="00341817" w:rsidRDefault="00650151" w:rsidP="00852B69">
      <w:pPr>
        <w:spacing w:after="0" w:line="240" w:lineRule="auto"/>
        <w:rPr>
          <w:rFonts w:ascii="Arial" w:hAnsi="Arial" w:cs="Arial"/>
          <w:sz w:val="20"/>
          <w:szCs w:val="20"/>
        </w:rPr>
      </w:pPr>
    </w:p>
    <w:p w:rsidR="009574DF" w:rsidRPr="0042553A" w:rsidRDefault="009574DF" w:rsidP="00852B69">
      <w:pPr>
        <w:spacing w:after="0" w:line="240" w:lineRule="auto"/>
        <w:rPr>
          <w:rFonts w:ascii="Arial" w:hAnsi="Arial" w:cs="Arial"/>
          <w:i/>
          <w:sz w:val="20"/>
          <w:szCs w:val="20"/>
        </w:rPr>
      </w:pPr>
      <w:r w:rsidRPr="00401D18">
        <w:rPr>
          <w:rFonts w:ascii="Arial" w:hAnsi="Arial" w:cs="Arial"/>
          <w:b/>
          <w:sz w:val="20"/>
          <w:szCs w:val="20"/>
          <w:u w:val="single"/>
        </w:rPr>
        <w:t>Helpful Videos and Animations</w:t>
      </w:r>
      <w:r w:rsidRPr="00341817">
        <w:rPr>
          <w:rFonts w:ascii="Arial" w:hAnsi="Arial" w:cs="Arial"/>
          <w:b/>
          <w:sz w:val="20"/>
          <w:szCs w:val="20"/>
        </w:rPr>
        <w:t xml:space="preserve">: </w:t>
      </w:r>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McGraw-Hill Animation: Mechanism of Viral Infection (Lytic)</w:t>
      </w:r>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McGraw-Hill Animation: Lytic vs. Lysogenic Cycle of Viral Infection</w:t>
      </w:r>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Sumanas Animation: Life Cycle of HIV, a Retrovirus</w:t>
      </w:r>
    </w:p>
    <w:p w:rsidR="00010490" w:rsidRP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McGraw-Hill Animation: Bacterial Transduction Using a Temperate Phage</w:t>
      </w:r>
    </w:p>
    <w:p w:rsidR="00010490" w:rsidRDefault="00010490" w:rsidP="0073076D">
      <w:pPr>
        <w:pStyle w:val="ListParagraph"/>
        <w:numPr>
          <w:ilvl w:val="0"/>
          <w:numId w:val="1"/>
        </w:numPr>
        <w:spacing w:after="0" w:line="240" w:lineRule="auto"/>
        <w:rPr>
          <w:rFonts w:ascii="Arial" w:hAnsi="Arial" w:cs="Arial"/>
          <w:sz w:val="20"/>
          <w:szCs w:val="20"/>
        </w:rPr>
      </w:pPr>
      <w:r w:rsidRPr="00010490">
        <w:rPr>
          <w:rFonts w:ascii="Arial" w:hAnsi="Arial" w:cs="Arial"/>
          <w:sz w:val="20"/>
          <w:szCs w:val="20"/>
        </w:rPr>
        <w:t xml:space="preserve">Bozeman </w:t>
      </w:r>
      <w:r w:rsidR="00A14B30">
        <w:rPr>
          <w:rFonts w:ascii="Arial" w:hAnsi="Arial" w:cs="Arial"/>
          <w:sz w:val="20"/>
          <w:szCs w:val="20"/>
        </w:rPr>
        <w:t>Science</w:t>
      </w:r>
      <w:r w:rsidRPr="00010490">
        <w:rPr>
          <w:rFonts w:ascii="Arial" w:hAnsi="Arial" w:cs="Arial"/>
          <w:sz w:val="20"/>
          <w:szCs w:val="20"/>
        </w:rPr>
        <w:t>: Mechanisms of Genetic Variation in Prokaryotic vs. Eukaryotic Cells</w:t>
      </w:r>
    </w:p>
    <w:p w:rsidR="00A14B30" w:rsidRPr="009D2E1A" w:rsidRDefault="00A14B30" w:rsidP="00A14B30">
      <w:pPr>
        <w:pStyle w:val="ListParagraph"/>
        <w:numPr>
          <w:ilvl w:val="0"/>
          <w:numId w:val="1"/>
        </w:numPr>
        <w:spacing w:after="0" w:line="240" w:lineRule="auto"/>
        <w:rPr>
          <w:rFonts w:ascii="Arial" w:hAnsi="Arial" w:cs="Arial"/>
          <w:sz w:val="20"/>
          <w:szCs w:val="20"/>
        </w:rPr>
      </w:pPr>
      <w:r w:rsidRPr="009D2E1A">
        <w:rPr>
          <w:rFonts w:ascii="Arial" w:hAnsi="Arial" w:cs="Arial"/>
          <w:sz w:val="20"/>
          <w:szCs w:val="20"/>
        </w:rPr>
        <w:t xml:space="preserve">Sumanas Animation: </w:t>
      </w:r>
      <w:proofErr w:type="spellStart"/>
      <w:r w:rsidRPr="009D2E1A">
        <w:rPr>
          <w:rFonts w:ascii="Arial" w:hAnsi="Arial" w:cs="Arial"/>
          <w:sz w:val="20"/>
          <w:szCs w:val="20"/>
        </w:rPr>
        <w:t>Trp</w:t>
      </w:r>
      <w:proofErr w:type="spellEnd"/>
      <w:r w:rsidRPr="009D2E1A">
        <w:rPr>
          <w:rFonts w:ascii="Arial" w:hAnsi="Arial" w:cs="Arial"/>
          <w:sz w:val="20"/>
          <w:szCs w:val="20"/>
        </w:rPr>
        <w:t xml:space="preserve"> Operon (Repressible Operon)</w:t>
      </w:r>
    </w:p>
    <w:p w:rsidR="00A14B30" w:rsidRPr="009D2E1A" w:rsidRDefault="00A14B30" w:rsidP="00A14B30">
      <w:pPr>
        <w:pStyle w:val="ListParagraph"/>
        <w:numPr>
          <w:ilvl w:val="0"/>
          <w:numId w:val="1"/>
        </w:numPr>
        <w:spacing w:after="0" w:line="240" w:lineRule="auto"/>
        <w:rPr>
          <w:rFonts w:ascii="Arial" w:hAnsi="Arial" w:cs="Arial"/>
          <w:sz w:val="20"/>
          <w:szCs w:val="20"/>
        </w:rPr>
      </w:pPr>
      <w:r w:rsidRPr="009D2E1A">
        <w:rPr>
          <w:rFonts w:ascii="Arial" w:hAnsi="Arial" w:cs="Arial"/>
          <w:sz w:val="20"/>
          <w:szCs w:val="20"/>
        </w:rPr>
        <w:t>Sumanas Animation: Lac Operon (Inducible Operon)</w:t>
      </w:r>
    </w:p>
    <w:p w:rsidR="00A14B30" w:rsidRPr="009D2E1A" w:rsidRDefault="00A14B30" w:rsidP="00A14B30">
      <w:pPr>
        <w:pStyle w:val="ListParagraph"/>
        <w:numPr>
          <w:ilvl w:val="0"/>
          <w:numId w:val="1"/>
        </w:numPr>
        <w:spacing w:after="0" w:line="240" w:lineRule="auto"/>
        <w:rPr>
          <w:rFonts w:ascii="Arial" w:hAnsi="Arial" w:cs="Arial"/>
          <w:sz w:val="20"/>
          <w:szCs w:val="20"/>
        </w:rPr>
      </w:pPr>
      <w:r w:rsidRPr="009D2E1A">
        <w:rPr>
          <w:rFonts w:ascii="Arial" w:hAnsi="Arial" w:cs="Arial"/>
          <w:sz w:val="20"/>
          <w:szCs w:val="20"/>
        </w:rPr>
        <w:t xml:space="preserve">Bozeman </w:t>
      </w:r>
      <w:r>
        <w:rPr>
          <w:rFonts w:ascii="Arial" w:hAnsi="Arial" w:cs="Arial"/>
          <w:sz w:val="20"/>
          <w:szCs w:val="20"/>
        </w:rPr>
        <w:t>Science</w:t>
      </w:r>
      <w:r w:rsidRPr="009D2E1A">
        <w:rPr>
          <w:rFonts w:ascii="Arial" w:hAnsi="Arial" w:cs="Arial"/>
          <w:sz w:val="20"/>
          <w:szCs w:val="20"/>
        </w:rPr>
        <w:t>: Gene Regulation in Prokaryotic vs. Eukaryotic Cells</w:t>
      </w:r>
    </w:p>
    <w:p w:rsidR="00A14B30" w:rsidRPr="009D2E1A" w:rsidRDefault="00A14B30" w:rsidP="00A14B30">
      <w:pPr>
        <w:pStyle w:val="ListParagraph"/>
        <w:numPr>
          <w:ilvl w:val="0"/>
          <w:numId w:val="1"/>
        </w:numPr>
        <w:spacing w:after="0" w:line="240" w:lineRule="auto"/>
        <w:rPr>
          <w:rFonts w:ascii="Arial" w:hAnsi="Arial" w:cs="Arial"/>
          <w:sz w:val="20"/>
          <w:szCs w:val="20"/>
        </w:rPr>
      </w:pPr>
      <w:r w:rsidRPr="009D2E1A">
        <w:rPr>
          <w:rFonts w:ascii="Arial" w:hAnsi="Arial" w:cs="Arial"/>
          <w:sz w:val="20"/>
          <w:szCs w:val="20"/>
        </w:rPr>
        <w:t>Sumanas Animation: Gel Electrophoresis</w:t>
      </w:r>
    </w:p>
    <w:p w:rsidR="00A14B30" w:rsidRPr="009D2E1A" w:rsidRDefault="00A14B30" w:rsidP="00A14B30">
      <w:pPr>
        <w:pStyle w:val="ListParagraph"/>
        <w:numPr>
          <w:ilvl w:val="0"/>
          <w:numId w:val="1"/>
        </w:numPr>
        <w:spacing w:after="0" w:line="240" w:lineRule="auto"/>
        <w:rPr>
          <w:rFonts w:ascii="Arial" w:hAnsi="Arial" w:cs="Arial"/>
          <w:sz w:val="20"/>
          <w:szCs w:val="20"/>
        </w:rPr>
      </w:pPr>
      <w:r w:rsidRPr="009D2E1A">
        <w:rPr>
          <w:rFonts w:ascii="Arial" w:hAnsi="Arial" w:cs="Arial"/>
          <w:sz w:val="20"/>
          <w:szCs w:val="20"/>
        </w:rPr>
        <w:t>McGraw-Hill Animation: Restriction Enzymes (AKA Restriction Endonucleases)</w:t>
      </w:r>
    </w:p>
    <w:p w:rsidR="00A14B30" w:rsidRPr="009D2E1A" w:rsidRDefault="00A14B30" w:rsidP="00A14B30">
      <w:pPr>
        <w:pStyle w:val="ListParagraph"/>
        <w:numPr>
          <w:ilvl w:val="0"/>
          <w:numId w:val="1"/>
        </w:numPr>
        <w:spacing w:after="0" w:line="240" w:lineRule="auto"/>
        <w:rPr>
          <w:rFonts w:ascii="Arial" w:hAnsi="Arial" w:cs="Arial"/>
          <w:sz w:val="20"/>
          <w:szCs w:val="20"/>
        </w:rPr>
      </w:pPr>
      <w:r w:rsidRPr="009D2E1A">
        <w:rPr>
          <w:rFonts w:ascii="Arial" w:hAnsi="Arial" w:cs="Arial"/>
          <w:sz w:val="20"/>
          <w:szCs w:val="20"/>
        </w:rPr>
        <w:t>McGraw-Hill Animation: Restriction Fragment Length Polymorphisms</w:t>
      </w:r>
    </w:p>
    <w:p w:rsidR="00A14B30" w:rsidRPr="009D2E1A" w:rsidRDefault="00A14B30" w:rsidP="00A14B30">
      <w:pPr>
        <w:pStyle w:val="ListParagraph"/>
        <w:numPr>
          <w:ilvl w:val="0"/>
          <w:numId w:val="1"/>
        </w:numPr>
        <w:spacing w:after="0" w:line="240" w:lineRule="auto"/>
        <w:rPr>
          <w:rFonts w:ascii="Arial" w:hAnsi="Arial" w:cs="Arial"/>
          <w:sz w:val="20"/>
          <w:szCs w:val="20"/>
        </w:rPr>
      </w:pPr>
      <w:r w:rsidRPr="009D2E1A">
        <w:rPr>
          <w:rFonts w:ascii="Arial" w:hAnsi="Arial" w:cs="Arial"/>
          <w:sz w:val="20"/>
          <w:szCs w:val="20"/>
        </w:rPr>
        <w:t>Sumanas Animation: Polymerase Chain Reaction (PCR)</w:t>
      </w:r>
    </w:p>
    <w:p w:rsidR="00A14B30" w:rsidRDefault="00A14B30" w:rsidP="00A14B30">
      <w:pPr>
        <w:pStyle w:val="ListParagraph"/>
        <w:numPr>
          <w:ilvl w:val="0"/>
          <w:numId w:val="1"/>
        </w:numPr>
        <w:spacing w:after="0" w:line="240" w:lineRule="auto"/>
        <w:rPr>
          <w:rFonts w:ascii="Arial" w:hAnsi="Arial" w:cs="Arial"/>
          <w:sz w:val="20"/>
          <w:szCs w:val="20"/>
        </w:rPr>
      </w:pPr>
      <w:r w:rsidRPr="009D2E1A">
        <w:rPr>
          <w:rFonts w:ascii="Arial" w:hAnsi="Arial" w:cs="Arial"/>
          <w:sz w:val="20"/>
          <w:szCs w:val="20"/>
        </w:rPr>
        <w:t>Cold Spring Harbor Lab Animation: Bacterial Transformation</w:t>
      </w:r>
    </w:p>
    <w:p w:rsidR="00A14B30" w:rsidRPr="00A14B30" w:rsidRDefault="00A14B30" w:rsidP="00A14B30">
      <w:pPr>
        <w:pStyle w:val="ListParagraph"/>
        <w:spacing w:after="0" w:line="240" w:lineRule="auto"/>
        <w:rPr>
          <w:rFonts w:ascii="Arial" w:hAnsi="Arial" w:cs="Arial"/>
          <w:sz w:val="20"/>
          <w:szCs w:val="20"/>
        </w:rPr>
      </w:pPr>
    </w:p>
    <w:p w:rsidR="00010490" w:rsidRPr="00401D18" w:rsidRDefault="00010490" w:rsidP="00010490">
      <w:pPr>
        <w:pStyle w:val="ListParagraph"/>
        <w:spacing w:after="0" w:line="240" w:lineRule="auto"/>
        <w:rPr>
          <w:rFonts w:ascii="Arial" w:hAnsi="Arial" w:cs="Arial"/>
          <w:sz w:val="20"/>
          <w:szCs w:val="20"/>
          <w:u w:val="single"/>
        </w:rPr>
      </w:pPr>
    </w:p>
    <w:p w:rsidR="00A14B30" w:rsidRPr="00401D18" w:rsidRDefault="00A14B30" w:rsidP="00852B69">
      <w:pPr>
        <w:spacing w:after="0" w:line="240" w:lineRule="auto"/>
        <w:rPr>
          <w:rFonts w:ascii="Arial" w:hAnsi="Arial" w:cs="Arial"/>
          <w:b/>
          <w:sz w:val="20"/>
          <w:szCs w:val="20"/>
          <w:u w:val="single"/>
        </w:rPr>
      </w:pPr>
      <w:r w:rsidRPr="00401D18">
        <w:rPr>
          <w:rFonts w:ascii="Arial" w:hAnsi="Arial" w:cs="Arial"/>
          <w:b/>
          <w:sz w:val="20"/>
          <w:szCs w:val="20"/>
          <w:u w:val="single"/>
        </w:rPr>
        <w:t xml:space="preserve">Unit Vocabulary: </w:t>
      </w:r>
    </w:p>
    <w:p w:rsidR="00A14B30" w:rsidRDefault="00A14B30" w:rsidP="00852B69">
      <w:pPr>
        <w:spacing w:after="0" w:line="240" w:lineRule="auto"/>
        <w:rPr>
          <w:rFonts w:ascii="Arial" w:hAnsi="Arial" w:cs="Arial"/>
          <w:b/>
          <w:sz w:val="20"/>
          <w:szCs w:val="20"/>
        </w:rPr>
      </w:pPr>
    </w:p>
    <w:p w:rsidR="00401D18" w:rsidRDefault="00401D18" w:rsidP="00A14B30">
      <w:pPr>
        <w:spacing w:after="0" w:line="240" w:lineRule="auto"/>
        <w:rPr>
          <w:rFonts w:ascii="Arial" w:eastAsia="Times New Roman" w:hAnsi="Arial" w:cs="Arial"/>
          <w:color w:val="000000"/>
          <w:sz w:val="20"/>
          <w:szCs w:val="20"/>
        </w:rPr>
        <w:sectPr w:rsidR="00401D18" w:rsidSect="009574DF">
          <w:pgSz w:w="12240" w:h="15840"/>
          <w:pgMar w:top="720" w:right="720" w:bottom="720" w:left="720" w:header="720" w:footer="720" w:gutter="0"/>
          <w:cols w:space="720"/>
          <w:docGrid w:linePitch="360"/>
        </w:sectPr>
      </w:pP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-Virus / Phage</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-Capsid (protein shell / coat)</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-Bacteriophage</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-Lytic Cycle</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-Lysis (of host cell)</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-Lysogenic Cycle</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-Prophage / Provirus</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-Retrovirus</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-Reverse Transcriptase</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-cDNA / complementary DNA</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 xml:space="preserve">-Bacterial Chromosome (circular, not linear like in eukaryotic cells) </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-Bacterial Plasmids</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-Transformation</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-Transduction</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-Conjugation</w:t>
      </w:r>
    </w:p>
    <w:p w:rsidR="00A14B30" w:rsidRDefault="00A14B30" w:rsidP="00A14B30">
      <w:pPr>
        <w:spacing w:after="0" w:line="240" w:lineRule="auto"/>
        <w:rPr>
          <w:rFonts w:ascii="Arial" w:eastAsia="Times New Roman" w:hAnsi="Arial" w:cs="Arial"/>
          <w:color w:val="000000"/>
          <w:sz w:val="20"/>
          <w:szCs w:val="20"/>
        </w:rPr>
      </w:pPr>
      <w:r w:rsidRPr="00A14B30">
        <w:rPr>
          <w:rFonts w:ascii="Arial" w:eastAsia="Times New Roman" w:hAnsi="Arial" w:cs="Arial"/>
          <w:color w:val="000000"/>
          <w:sz w:val="20"/>
          <w:szCs w:val="20"/>
        </w:rPr>
        <w:t xml:space="preserve">-Sex Pili (singular pilus) </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-Gene Expression (which genes are “turned on” / transcribed into mRNA and then translated into protein)</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-Gene Regulation (how organisms control which genes are “turned on”)</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-Prokaryotic / Bacterial Operon (operator, promoter, genes of the operon, regulatory gene, repressor molecule)</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-RNA Polymerase</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 xml:space="preserve">-Repressible Operon (ex: Tryptophan / </w:t>
      </w:r>
      <w:proofErr w:type="spellStart"/>
      <w:r w:rsidRPr="00A14B30">
        <w:rPr>
          <w:rFonts w:ascii="Arial" w:eastAsia="Times New Roman" w:hAnsi="Arial" w:cs="Arial"/>
          <w:color w:val="000000"/>
          <w:sz w:val="20"/>
          <w:szCs w:val="20"/>
        </w:rPr>
        <w:t>Trp</w:t>
      </w:r>
      <w:proofErr w:type="spellEnd"/>
      <w:r w:rsidRPr="00A14B30">
        <w:rPr>
          <w:rFonts w:ascii="Arial" w:eastAsia="Times New Roman" w:hAnsi="Arial" w:cs="Arial"/>
          <w:color w:val="000000"/>
          <w:sz w:val="20"/>
          <w:szCs w:val="20"/>
        </w:rPr>
        <w:t xml:space="preserve"> Operon)</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 xml:space="preserve">-Corepressor </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-Inducible Operon (ex: Lactose / Lac Operon)</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-Inducer</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-DNA Methylation</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-Histone Acetylation</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-Transcription Factor (</w:t>
      </w:r>
      <w:r w:rsidR="00A2437C">
        <w:rPr>
          <w:rFonts w:ascii="Arial" w:eastAsia="Times New Roman" w:hAnsi="Arial" w:cs="Arial"/>
          <w:color w:val="000000"/>
          <w:sz w:val="20"/>
          <w:szCs w:val="20"/>
        </w:rPr>
        <w:t>stimulatory vs. inhibitory</w:t>
      </w:r>
      <w:r w:rsidRPr="00A14B30">
        <w:rPr>
          <w:rFonts w:ascii="Arial" w:eastAsia="Times New Roman" w:hAnsi="Arial" w:cs="Arial"/>
          <w:color w:val="000000"/>
          <w:sz w:val="20"/>
          <w:szCs w:val="20"/>
        </w:rPr>
        <w:t>)</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-Enhancer-Binding Protein / Activator</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-Enhancer Sequences</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-Alternative splicing of introns</w:t>
      </w:r>
    </w:p>
    <w:p w:rsidR="00A14B30" w:rsidRDefault="00A14B30" w:rsidP="00A14B30">
      <w:pPr>
        <w:spacing w:after="0" w:line="240" w:lineRule="auto"/>
        <w:rPr>
          <w:rFonts w:ascii="Arial" w:eastAsia="Times New Roman" w:hAnsi="Arial" w:cs="Arial"/>
          <w:color w:val="000000"/>
          <w:sz w:val="20"/>
          <w:szCs w:val="20"/>
        </w:rPr>
      </w:pPr>
      <w:r w:rsidRPr="00A14B30">
        <w:rPr>
          <w:rFonts w:ascii="Arial" w:eastAsia="Times New Roman" w:hAnsi="Arial" w:cs="Arial"/>
          <w:color w:val="000000"/>
          <w:sz w:val="20"/>
          <w:szCs w:val="20"/>
        </w:rPr>
        <w:t>-RNA Interference (RNAi) using either microRNA molecules (miRNA) or small interfering RNA molecules (siRNA)</w:t>
      </w:r>
    </w:p>
    <w:p w:rsidR="00A2437C" w:rsidRPr="00A14B30" w:rsidRDefault="00A2437C" w:rsidP="00A2437C">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-Pattern Formation</w:t>
      </w:r>
    </w:p>
    <w:p w:rsidR="00A2437C" w:rsidRPr="00A14B30" w:rsidRDefault="00A2437C" w:rsidP="00A2437C">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-Morphogenesis</w:t>
      </w:r>
    </w:p>
    <w:p w:rsidR="00A2437C" w:rsidRPr="00A14B30" w:rsidRDefault="00A2437C" w:rsidP="00A2437C">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-Cell Differentiation / Specialization</w:t>
      </w:r>
    </w:p>
    <w:p w:rsidR="00A2437C" w:rsidRPr="00A14B30" w:rsidRDefault="00A2437C" w:rsidP="00A2437C">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 xml:space="preserve">-Cytoplasmic Determinants (ex: </w:t>
      </w:r>
      <w:proofErr w:type="spellStart"/>
      <w:r w:rsidRPr="00A14B30">
        <w:rPr>
          <w:rFonts w:ascii="Arial" w:eastAsia="Times New Roman" w:hAnsi="Arial" w:cs="Arial"/>
          <w:color w:val="000000"/>
          <w:sz w:val="20"/>
          <w:szCs w:val="20"/>
        </w:rPr>
        <w:t>bicoid</w:t>
      </w:r>
      <w:proofErr w:type="spellEnd"/>
      <w:r w:rsidRPr="00A14B30">
        <w:rPr>
          <w:rFonts w:ascii="Arial" w:eastAsia="Times New Roman" w:hAnsi="Arial" w:cs="Arial"/>
          <w:color w:val="000000"/>
          <w:sz w:val="20"/>
          <w:szCs w:val="20"/>
        </w:rPr>
        <w:t xml:space="preserve"> and caudal)</w:t>
      </w:r>
    </w:p>
    <w:p w:rsidR="00A2437C" w:rsidRPr="00A14B30" w:rsidRDefault="00A2437C" w:rsidP="00A2437C">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 xml:space="preserve">-Homeotic Genes / </w:t>
      </w:r>
      <w:proofErr w:type="spellStart"/>
      <w:r w:rsidRPr="00A14B30">
        <w:rPr>
          <w:rFonts w:ascii="Arial" w:eastAsia="Times New Roman" w:hAnsi="Arial" w:cs="Arial"/>
          <w:color w:val="000000"/>
          <w:sz w:val="20"/>
          <w:szCs w:val="20"/>
        </w:rPr>
        <w:t>Hox</w:t>
      </w:r>
      <w:proofErr w:type="spellEnd"/>
      <w:r w:rsidRPr="00A14B30">
        <w:rPr>
          <w:rFonts w:ascii="Arial" w:eastAsia="Times New Roman" w:hAnsi="Arial" w:cs="Arial"/>
          <w:color w:val="000000"/>
          <w:sz w:val="20"/>
          <w:szCs w:val="20"/>
        </w:rPr>
        <w:t xml:space="preserve"> Genes</w:t>
      </w:r>
    </w:p>
    <w:p w:rsidR="00A2437C" w:rsidRPr="00A14B30" w:rsidRDefault="00A2437C" w:rsidP="00A2437C">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-Apoptosis</w:t>
      </w:r>
    </w:p>
    <w:p w:rsidR="00A2437C" w:rsidRDefault="00A2437C"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-Embryonic Induction</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-Gel Electrophoresis</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-DNA Fingerprint</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-Restriction Enzymes / Restriction Endonucleases</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-Restriction Site</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-Restriction Fragments</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-Restriction Fragment Length Polymorphisms (RFLPs)</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-Wells</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-Agarose Gel</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-DNA “bands”</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-Sticky Ends</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-Ligase / DNA Ligase</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-Recombinant DNA</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-Gene Cloning</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-Polymerase Chain Reaction (PCR)</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-Denature (separate DNA strands)</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-Primers</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-Anneal</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w:t>
      </w:r>
      <w:proofErr w:type="spellStart"/>
      <w:r w:rsidRPr="00A14B30">
        <w:rPr>
          <w:rFonts w:ascii="Arial" w:eastAsia="Times New Roman" w:hAnsi="Arial" w:cs="Arial"/>
          <w:color w:val="000000"/>
          <w:sz w:val="20"/>
          <w:szCs w:val="20"/>
        </w:rPr>
        <w:t>Taq</w:t>
      </w:r>
      <w:proofErr w:type="spellEnd"/>
      <w:r w:rsidRPr="00A14B30">
        <w:rPr>
          <w:rFonts w:ascii="Arial" w:eastAsia="Times New Roman" w:hAnsi="Arial" w:cs="Arial"/>
          <w:color w:val="000000"/>
          <w:sz w:val="20"/>
          <w:szCs w:val="20"/>
        </w:rPr>
        <w:t xml:space="preserve"> Polymerase</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-Bacterial Transformation</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-Bacterial Lawns</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-Bacterial Colonies</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-Bacterial or Viral Vectors</w:t>
      </w:r>
    </w:p>
    <w:p w:rsidR="00A14B30" w:rsidRPr="00A14B30" w:rsidRDefault="00A14B30" w:rsidP="00A14B30">
      <w:pPr>
        <w:spacing w:after="0" w:line="240" w:lineRule="auto"/>
        <w:rPr>
          <w:rFonts w:ascii="Times New Roman" w:eastAsia="Times New Roman" w:hAnsi="Times New Roman" w:cs="Times New Roman"/>
          <w:sz w:val="20"/>
          <w:szCs w:val="20"/>
        </w:rPr>
      </w:pPr>
      <w:r w:rsidRPr="00A14B30">
        <w:rPr>
          <w:rFonts w:ascii="Arial" w:eastAsia="Times New Roman" w:hAnsi="Arial" w:cs="Arial"/>
          <w:color w:val="000000"/>
          <w:sz w:val="20"/>
          <w:szCs w:val="20"/>
        </w:rPr>
        <w:t>-Transgenic Organisms (contain DNA from two or more species)</w:t>
      </w:r>
    </w:p>
    <w:p w:rsidR="00A14B30" w:rsidRDefault="00A14B30" w:rsidP="00A14B30">
      <w:pPr>
        <w:spacing w:after="0" w:line="240" w:lineRule="auto"/>
        <w:rPr>
          <w:rFonts w:ascii="Arial" w:eastAsia="Times New Roman" w:hAnsi="Arial" w:cs="Arial"/>
          <w:color w:val="000000"/>
          <w:sz w:val="20"/>
          <w:szCs w:val="20"/>
        </w:rPr>
      </w:pPr>
      <w:r w:rsidRPr="00A14B30">
        <w:rPr>
          <w:rFonts w:ascii="Arial" w:eastAsia="Times New Roman" w:hAnsi="Arial" w:cs="Arial"/>
          <w:color w:val="000000"/>
          <w:sz w:val="20"/>
          <w:szCs w:val="20"/>
        </w:rPr>
        <w:t xml:space="preserve">-Genetically-Modified Organisms / GMO’s (have had their DNA purposefully altered in some way by humans, are usually transgenic organisms… ex: a tomato plant that has been given the slug-resistance gene from another plant species) </w:t>
      </w:r>
    </w:p>
    <w:p w:rsidR="00401D18" w:rsidRDefault="00401D18" w:rsidP="00852B69">
      <w:pPr>
        <w:spacing w:after="0" w:line="240" w:lineRule="auto"/>
        <w:rPr>
          <w:rFonts w:ascii="Times New Roman" w:eastAsia="Times New Roman" w:hAnsi="Times New Roman" w:cs="Times New Roman"/>
          <w:sz w:val="20"/>
          <w:szCs w:val="20"/>
        </w:rPr>
        <w:sectPr w:rsidR="00401D18" w:rsidSect="00401D18">
          <w:type w:val="continuous"/>
          <w:pgSz w:w="12240" w:h="15840"/>
          <w:pgMar w:top="720" w:right="720" w:bottom="720" w:left="720" w:header="720" w:footer="720" w:gutter="0"/>
          <w:cols w:num="2" w:space="720"/>
          <w:docGrid w:linePitch="360"/>
        </w:sectPr>
      </w:pPr>
    </w:p>
    <w:p w:rsidR="00A14B30" w:rsidRDefault="00A14B30" w:rsidP="00852B69">
      <w:pPr>
        <w:spacing w:after="0" w:line="240" w:lineRule="auto"/>
        <w:rPr>
          <w:rFonts w:ascii="Times New Roman" w:eastAsia="Times New Roman" w:hAnsi="Times New Roman" w:cs="Times New Roman"/>
          <w:sz w:val="20"/>
          <w:szCs w:val="20"/>
        </w:rPr>
      </w:pPr>
    </w:p>
    <w:p w:rsidR="00A14B30" w:rsidRPr="00A14B30" w:rsidRDefault="00A14B30" w:rsidP="00852B69">
      <w:pPr>
        <w:spacing w:after="0" w:line="240" w:lineRule="auto"/>
        <w:rPr>
          <w:rFonts w:ascii="Arial" w:hAnsi="Arial" w:cs="Arial"/>
          <w:sz w:val="20"/>
          <w:szCs w:val="20"/>
        </w:rPr>
      </w:pPr>
    </w:p>
    <w:p w:rsidR="009574DF" w:rsidRPr="00341817" w:rsidRDefault="009574DF" w:rsidP="00852B69">
      <w:pPr>
        <w:spacing w:after="0" w:line="240" w:lineRule="auto"/>
        <w:rPr>
          <w:rFonts w:ascii="Arial" w:hAnsi="Arial" w:cs="Arial"/>
          <w:b/>
          <w:sz w:val="20"/>
          <w:szCs w:val="20"/>
        </w:rPr>
      </w:pPr>
      <w:r w:rsidRPr="00341817">
        <w:rPr>
          <w:rFonts w:ascii="Arial" w:hAnsi="Arial" w:cs="Arial"/>
          <w:b/>
          <w:sz w:val="20"/>
          <w:szCs w:val="20"/>
        </w:rPr>
        <w:lastRenderedPageBreak/>
        <w:t>Topic Outline:</w:t>
      </w:r>
      <w:r w:rsidR="002A7B0A">
        <w:rPr>
          <w:rFonts w:ascii="Arial" w:hAnsi="Arial" w:cs="Arial"/>
          <w:b/>
          <w:sz w:val="20"/>
          <w:szCs w:val="20"/>
        </w:rPr>
        <w:t xml:space="preserve"> (Thank you to Megan </w:t>
      </w:r>
      <w:proofErr w:type="spellStart"/>
      <w:r w:rsidR="002A7B0A">
        <w:rPr>
          <w:rFonts w:ascii="Arial" w:hAnsi="Arial" w:cs="Arial"/>
          <w:b/>
          <w:sz w:val="20"/>
          <w:szCs w:val="20"/>
        </w:rPr>
        <w:t>Chirby</w:t>
      </w:r>
      <w:proofErr w:type="spellEnd"/>
      <w:r w:rsidR="002A7B0A">
        <w:rPr>
          <w:rFonts w:ascii="Arial" w:hAnsi="Arial" w:cs="Arial"/>
          <w:b/>
          <w:sz w:val="20"/>
          <w:szCs w:val="20"/>
        </w:rPr>
        <w:t xml:space="preserve"> and Amy </w:t>
      </w:r>
      <w:proofErr w:type="spellStart"/>
      <w:r w:rsidR="002A7B0A">
        <w:rPr>
          <w:rFonts w:ascii="Arial" w:hAnsi="Arial" w:cs="Arial"/>
          <w:b/>
          <w:sz w:val="20"/>
          <w:szCs w:val="20"/>
        </w:rPr>
        <w:t>Litz</w:t>
      </w:r>
      <w:proofErr w:type="spellEnd"/>
      <w:r w:rsidR="002A7B0A">
        <w:rPr>
          <w:rFonts w:ascii="Arial" w:hAnsi="Arial" w:cs="Arial"/>
          <w:b/>
          <w:sz w:val="20"/>
          <w:szCs w:val="20"/>
        </w:rPr>
        <w:t>!)</w:t>
      </w:r>
    </w:p>
    <w:p w:rsidR="00A14B30" w:rsidRDefault="00A14B30" w:rsidP="00A13016">
      <w:pPr>
        <w:spacing w:after="0" w:line="240" w:lineRule="auto"/>
        <w:rPr>
          <w:rFonts w:ascii="Arial" w:hAnsi="Arial" w:cs="Arial"/>
          <w:sz w:val="20"/>
          <w:szCs w:val="20"/>
        </w:rPr>
      </w:pPr>
    </w:p>
    <w:p w:rsidR="00A13016" w:rsidRDefault="00A13016" w:rsidP="00A13016">
      <w:pPr>
        <w:spacing w:after="0" w:line="240" w:lineRule="auto"/>
        <w:rPr>
          <w:rFonts w:ascii="Arial" w:hAnsi="Arial" w:cs="Arial"/>
          <w:b/>
          <w:i/>
          <w:sz w:val="20"/>
          <w:szCs w:val="20"/>
        </w:rPr>
      </w:pPr>
      <w:r>
        <w:rPr>
          <w:rFonts w:ascii="Arial" w:hAnsi="Arial" w:cs="Arial"/>
          <w:b/>
          <w:i/>
          <w:sz w:val="20"/>
          <w:szCs w:val="20"/>
        </w:rPr>
        <w:t xml:space="preserve">Unit </w:t>
      </w:r>
      <w:r w:rsidR="00401D18">
        <w:rPr>
          <w:rFonts w:ascii="Arial" w:hAnsi="Arial" w:cs="Arial"/>
          <w:b/>
          <w:i/>
          <w:sz w:val="20"/>
          <w:szCs w:val="20"/>
        </w:rPr>
        <w:t>7, Part 3</w:t>
      </w:r>
      <w:r>
        <w:rPr>
          <w:rFonts w:ascii="Arial" w:hAnsi="Arial" w:cs="Arial"/>
          <w:b/>
          <w:i/>
          <w:sz w:val="20"/>
          <w:szCs w:val="20"/>
        </w:rPr>
        <w:t xml:space="preserve"> Notes: Viral and Bacterial Genetics</w:t>
      </w:r>
    </w:p>
    <w:p w:rsidR="00A13016" w:rsidRDefault="00A13016" w:rsidP="00A13016">
      <w:pPr>
        <w:spacing w:after="0" w:line="240" w:lineRule="auto"/>
        <w:rPr>
          <w:rFonts w:ascii="Arial" w:hAnsi="Arial" w:cs="Arial"/>
          <w:sz w:val="20"/>
          <w:szCs w:val="20"/>
        </w:rPr>
      </w:pPr>
    </w:p>
    <w:p w:rsidR="002824DD" w:rsidRPr="002824DD" w:rsidRDefault="002824DD" w:rsidP="0073076D">
      <w:pPr>
        <w:pStyle w:val="ListParagraph"/>
        <w:numPr>
          <w:ilvl w:val="0"/>
          <w:numId w:val="2"/>
        </w:numPr>
        <w:spacing w:after="0" w:line="240" w:lineRule="auto"/>
        <w:rPr>
          <w:rFonts w:ascii="Arial" w:hAnsi="Arial" w:cs="Arial"/>
          <w:sz w:val="20"/>
          <w:szCs w:val="20"/>
        </w:rPr>
      </w:pPr>
      <w:r w:rsidRPr="002824DD">
        <w:rPr>
          <w:rFonts w:ascii="Arial" w:hAnsi="Arial" w:cs="Arial"/>
          <w:sz w:val="20"/>
          <w:szCs w:val="20"/>
        </w:rPr>
        <w:t>Viruses</w:t>
      </w:r>
    </w:p>
    <w:p w:rsidR="002824DD" w:rsidRPr="002824DD" w:rsidRDefault="002824DD" w:rsidP="002824DD">
      <w:pPr>
        <w:spacing w:after="0" w:line="240" w:lineRule="auto"/>
        <w:ind w:firstLine="720"/>
        <w:rPr>
          <w:rFonts w:ascii="Arial" w:hAnsi="Arial" w:cs="Arial"/>
          <w:sz w:val="20"/>
          <w:szCs w:val="20"/>
        </w:rPr>
      </w:pPr>
      <w:r w:rsidRPr="002824DD">
        <w:rPr>
          <w:rFonts w:ascii="Arial" w:hAnsi="Arial" w:cs="Arial"/>
          <w:sz w:val="20"/>
          <w:szCs w:val="20"/>
        </w:rPr>
        <w:t>Replication</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Viruses inject DNA or RNA into host cell</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Viruses have highly efficient replicative capabilities that allow for rapid evolution</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Viruses replicate via the lytic cycle, allowing one virus to produce many progeny simultaneously</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 xml:space="preserve">Virus replication allows for mutations to occur through usual host pathways. </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 xml:space="preserve">RNA viruses lack replication error-checking mechanisms, and thus have higher rates of mutation. </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 xml:space="preserve">Related viruses can combine/recombine information if they infect the same host cell. </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Some viruses are able to integrate into the host DNA and establish a latent (lysogenic) infection</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 xml:space="preserve">HIV is a well-studied system where the rapid evolution of a virus within the host contributes to the pathogenicity of viral infection. </w:t>
      </w:r>
    </w:p>
    <w:p w:rsidR="002824DD" w:rsidRPr="002824DD" w:rsidRDefault="002824DD" w:rsidP="0073076D">
      <w:pPr>
        <w:numPr>
          <w:ilvl w:val="0"/>
          <w:numId w:val="23"/>
        </w:numPr>
        <w:spacing w:after="0" w:line="240" w:lineRule="auto"/>
        <w:ind w:left="1440"/>
        <w:rPr>
          <w:rFonts w:ascii="Arial" w:hAnsi="Arial" w:cs="Arial"/>
          <w:sz w:val="20"/>
          <w:szCs w:val="20"/>
        </w:rPr>
      </w:pPr>
      <w:r w:rsidRPr="002824DD">
        <w:rPr>
          <w:rFonts w:ascii="Arial" w:hAnsi="Arial" w:cs="Arial"/>
          <w:sz w:val="20"/>
          <w:szCs w:val="20"/>
        </w:rPr>
        <w:t>Genetic information in retroviruses is a special case and has an alternate flow of information: from RNA to DNA, made possible by reverse transcriptase, an enzyme that copies the viral RNA genome into DNA. This DNA integrates into the host genome and becomes transcribed and translated for the assembly of new viral progeny.</w:t>
      </w:r>
    </w:p>
    <w:p w:rsidR="002824DD" w:rsidRPr="002824DD" w:rsidRDefault="002824DD" w:rsidP="0073076D">
      <w:pPr>
        <w:pStyle w:val="ListParagraph"/>
        <w:numPr>
          <w:ilvl w:val="0"/>
          <w:numId w:val="2"/>
        </w:numPr>
        <w:spacing w:after="0" w:line="240" w:lineRule="auto"/>
        <w:rPr>
          <w:rFonts w:ascii="Arial" w:hAnsi="Arial" w:cs="Arial"/>
          <w:sz w:val="20"/>
          <w:szCs w:val="20"/>
        </w:rPr>
      </w:pPr>
      <w:r w:rsidRPr="002824DD">
        <w:rPr>
          <w:rFonts w:ascii="Arial" w:hAnsi="Arial" w:cs="Arial"/>
          <w:sz w:val="20"/>
          <w:szCs w:val="20"/>
        </w:rPr>
        <w:t>Bacterial Reproduction and Genetic Recombination</w:t>
      </w:r>
    </w:p>
    <w:p w:rsidR="002824DD" w:rsidRPr="002824DD" w:rsidRDefault="002824DD" w:rsidP="0073076D">
      <w:pPr>
        <w:pStyle w:val="ListParagraph"/>
        <w:numPr>
          <w:ilvl w:val="0"/>
          <w:numId w:val="24"/>
        </w:numPr>
        <w:spacing w:after="0" w:line="240" w:lineRule="auto"/>
        <w:ind w:left="1440"/>
        <w:rPr>
          <w:rFonts w:ascii="Arial" w:hAnsi="Arial" w:cs="Arial"/>
          <w:sz w:val="20"/>
          <w:szCs w:val="20"/>
        </w:rPr>
      </w:pPr>
      <w:r w:rsidRPr="002824DD">
        <w:rPr>
          <w:rFonts w:ascii="Arial" w:hAnsi="Arial" w:cs="Arial"/>
          <w:sz w:val="20"/>
          <w:szCs w:val="20"/>
        </w:rPr>
        <w:t>Transformation</w:t>
      </w:r>
    </w:p>
    <w:p w:rsidR="002824DD" w:rsidRPr="002824DD" w:rsidRDefault="002824DD" w:rsidP="0073076D">
      <w:pPr>
        <w:pStyle w:val="ListParagraph"/>
        <w:numPr>
          <w:ilvl w:val="0"/>
          <w:numId w:val="24"/>
        </w:numPr>
        <w:spacing w:after="0" w:line="240" w:lineRule="auto"/>
        <w:ind w:left="1440"/>
        <w:rPr>
          <w:rFonts w:ascii="Arial" w:hAnsi="Arial" w:cs="Arial"/>
          <w:sz w:val="20"/>
          <w:szCs w:val="20"/>
        </w:rPr>
      </w:pPr>
      <w:r w:rsidRPr="002824DD">
        <w:rPr>
          <w:rFonts w:ascii="Arial" w:hAnsi="Arial" w:cs="Arial"/>
          <w:sz w:val="20"/>
          <w:szCs w:val="20"/>
        </w:rPr>
        <w:t>Transduction</w:t>
      </w:r>
    </w:p>
    <w:p w:rsidR="002824DD" w:rsidRPr="002824DD" w:rsidRDefault="002824DD" w:rsidP="0073076D">
      <w:pPr>
        <w:pStyle w:val="ListParagraph"/>
        <w:numPr>
          <w:ilvl w:val="0"/>
          <w:numId w:val="24"/>
        </w:numPr>
        <w:spacing w:after="0" w:line="240" w:lineRule="auto"/>
        <w:ind w:left="1440"/>
        <w:rPr>
          <w:rFonts w:ascii="Arial" w:hAnsi="Arial" w:cs="Arial"/>
          <w:sz w:val="20"/>
          <w:szCs w:val="20"/>
        </w:rPr>
      </w:pPr>
      <w:r w:rsidRPr="002824DD">
        <w:rPr>
          <w:rFonts w:ascii="Arial" w:hAnsi="Arial" w:cs="Arial"/>
          <w:sz w:val="20"/>
          <w:szCs w:val="20"/>
        </w:rPr>
        <w:t>Conjugation</w:t>
      </w:r>
    </w:p>
    <w:p w:rsidR="002824DD" w:rsidRPr="002824DD" w:rsidRDefault="002824DD" w:rsidP="0073076D">
      <w:pPr>
        <w:pStyle w:val="ListParagraph"/>
        <w:numPr>
          <w:ilvl w:val="0"/>
          <w:numId w:val="24"/>
        </w:numPr>
        <w:spacing w:after="0" w:line="240" w:lineRule="auto"/>
        <w:ind w:left="1440"/>
        <w:rPr>
          <w:rFonts w:ascii="Arial" w:hAnsi="Arial" w:cs="Arial"/>
          <w:sz w:val="20"/>
          <w:szCs w:val="20"/>
        </w:rPr>
      </w:pPr>
      <w:r w:rsidRPr="002824DD">
        <w:rPr>
          <w:rFonts w:ascii="Arial" w:hAnsi="Arial" w:cs="Arial"/>
          <w:sz w:val="20"/>
          <w:szCs w:val="20"/>
        </w:rPr>
        <w:t>Transposition</w:t>
      </w:r>
    </w:p>
    <w:p w:rsidR="0060770B" w:rsidRPr="0060770B" w:rsidRDefault="0060770B" w:rsidP="006F685E">
      <w:pPr>
        <w:spacing w:after="0" w:line="240" w:lineRule="auto"/>
        <w:rPr>
          <w:rFonts w:ascii="Arial" w:hAnsi="Arial" w:cs="Arial"/>
          <w:sz w:val="20"/>
          <w:szCs w:val="20"/>
        </w:rPr>
      </w:pPr>
    </w:p>
    <w:p w:rsidR="00A14B30" w:rsidRDefault="00A14B30" w:rsidP="006F685E">
      <w:pPr>
        <w:spacing w:after="0" w:line="240" w:lineRule="auto"/>
        <w:rPr>
          <w:rFonts w:ascii="Ubuntu" w:hAnsi="Ubuntu" w:cs="Ubuntu"/>
          <w:b/>
          <w:sz w:val="20"/>
          <w:szCs w:val="20"/>
        </w:rPr>
      </w:pPr>
    </w:p>
    <w:p w:rsidR="00A14B30" w:rsidRDefault="00401D18" w:rsidP="00A14B30">
      <w:pPr>
        <w:spacing w:after="0" w:line="240" w:lineRule="auto"/>
        <w:rPr>
          <w:rFonts w:ascii="Arial" w:hAnsi="Arial" w:cs="Arial"/>
          <w:b/>
          <w:i/>
          <w:sz w:val="20"/>
          <w:szCs w:val="20"/>
        </w:rPr>
      </w:pPr>
      <w:r>
        <w:rPr>
          <w:rFonts w:ascii="Arial" w:hAnsi="Arial" w:cs="Arial"/>
          <w:b/>
          <w:i/>
          <w:sz w:val="20"/>
          <w:szCs w:val="20"/>
        </w:rPr>
        <w:t>Unit 8, Part 1</w:t>
      </w:r>
      <w:r w:rsidR="00A14B30">
        <w:rPr>
          <w:rFonts w:ascii="Arial" w:hAnsi="Arial" w:cs="Arial"/>
          <w:b/>
          <w:i/>
          <w:sz w:val="20"/>
          <w:szCs w:val="20"/>
        </w:rPr>
        <w:t xml:space="preserve"> Notes: Gene Regulation</w:t>
      </w:r>
      <w:r w:rsidR="00A2437C">
        <w:rPr>
          <w:rFonts w:ascii="Arial" w:hAnsi="Arial" w:cs="Arial"/>
          <w:b/>
          <w:i/>
          <w:sz w:val="20"/>
          <w:szCs w:val="20"/>
        </w:rPr>
        <w:t xml:space="preserve"> and Development</w:t>
      </w:r>
    </w:p>
    <w:p w:rsidR="00A14B30" w:rsidRDefault="00A14B30" w:rsidP="00A14B30">
      <w:pPr>
        <w:spacing w:after="0" w:line="240" w:lineRule="auto"/>
        <w:rPr>
          <w:rFonts w:ascii="Arial" w:hAnsi="Arial" w:cs="Arial"/>
          <w:sz w:val="20"/>
          <w:szCs w:val="20"/>
        </w:rPr>
      </w:pPr>
    </w:p>
    <w:p w:rsidR="00A14B30" w:rsidRDefault="00A14B30" w:rsidP="00A14B30">
      <w:pPr>
        <w:pStyle w:val="ListParagraph"/>
        <w:numPr>
          <w:ilvl w:val="0"/>
          <w:numId w:val="2"/>
        </w:numPr>
        <w:spacing w:after="0" w:line="240" w:lineRule="auto"/>
        <w:rPr>
          <w:rFonts w:ascii="Arial" w:hAnsi="Arial" w:cs="Arial"/>
          <w:sz w:val="20"/>
          <w:szCs w:val="20"/>
        </w:rPr>
      </w:pPr>
      <w:r>
        <w:rPr>
          <w:rFonts w:ascii="Arial" w:hAnsi="Arial" w:cs="Arial"/>
          <w:sz w:val="20"/>
          <w:szCs w:val="20"/>
        </w:rPr>
        <w:t>Prokaryotic Gene Regulation</w:t>
      </w:r>
    </w:p>
    <w:p w:rsidR="00A14B30" w:rsidRPr="00546207" w:rsidRDefault="00A14B30" w:rsidP="00A14B30">
      <w:pPr>
        <w:pStyle w:val="ListParagraph"/>
        <w:numPr>
          <w:ilvl w:val="0"/>
          <w:numId w:val="29"/>
        </w:numPr>
        <w:spacing w:after="0" w:line="240" w:lineRule="auto"/>
        <w:rPr>
          <w:rFonts w:ascii="Arial" w:eastAsia="Times New Roman" w:hAnsi="Arial" w:cs="Arial"/>
          <w:sz w:val="20"/>
          <w:szCs w:val="20"/>
        </w:rPr>
      </w:pPr>
      <w:r w:rsidRPr="00546207">
        <w:rPr>
          <w:rFonts w:ascii="Arial" w:eastAsia="Times New Roman" w:hAnsi="Arial" w:cs="Arial"/>
          <w:sz w:val="20"/>
          <w:szCs w:val="20"/>
        </w:rPr>
        <w:t>Bacteria are prokaryotic with a single circular chromosome</w:t>
      </w:r>
    </w:p>
    <w:p w:rsidR="00A14B30" w:rsidRPr="00546207" w:rsidRDefault="00A14B30" w:rsidP="00A14B30">
      <w:pPr>
        <w:pStyle w:val="ListParagraph"/>
        <w:numPr>
          <w:ilvl w:val="0"/>
          <w:numId w:val="29"/>
        </w:numPr>
        <w:spacing w:after="0" w:line="240" w:lineRule="auto"/>
        <w:rPr>
          <w:rFonts w:ascii="Arial" w:eastAsia="Times New Roman" w:hAnsi="Arial" w:cs="Arial"/>
          <w:sz w:val="20"/>
          <w:szCs w:val="20"/>
        </w:rPr>
      </w:pPr>
      <w:r w:rsidRPr="00546207">
        <w:rPr>
          <w:rFonts w:ascii="Arial" w:eastAsia="Times New Roman" w:hAnsi="Arial" w:cs="Arial"/>
          <w:sz w:val="20"/>
          <w:szCs w:val="20"/>
        </w:rPr>
        <w:t>Bacteria express all the genes needed for a product (more than one gene at a time)</w:t>
      </w:r>
    </w:p>
    <w:p w:rsidR="00A14B30" w:rsidRPr="00546207" w:rsidRDefault="00A14B30" w:rsidP="00A14B30">
      <w:pPr>
        <w:pStyle w:val="ListParagraph"/>
        <w:numPr>
          <w:ilvl w:val="0"/>
          <w:numId w:val="29"/>
        </w:numPr>
        <w:spacing w:after="0" w:line="240" w:lineRule="auto"/>
        <w:rPr>
          <w:rFonts w:ascii="Arial" w:eastAsia="Times New Roman" w:hAnsi="Arial" w:cs="Arial"/>
          <w:sz w:val="20"/>
          <w:szCs w:val="20"/>
        </w:rPr>
      </w:pPr>
      <w:r w:rsidRPr="00546207">
        <w:rPr>
          <w:rFonts w:ascii="Arial" w:eastAsia="Times New Roman" w:hAnsi="Arial" w:cs="Arial"/>
          <w:sz w:val="20"/>
          <w:szCs w:val="20"/>
        </w:rPr>
        <w:t>Organization includes the promoter region of DNA, operator, and structural genes</w:t>
      </w:r>
    </w:p>
    <w:p w:rsidR="00A14B30" w:rsidRPr="00546207" w:rsidRDefault="00A14B30" w:rsidP="00A14B30">
      <w:pPr>
        <w:pStyle w:val="ListParagraph"/>
        <w:numPr>
          <w:ilvl w:val="0"/>
          <w:numId w:val="29"/>
        </w:numPr>
        <w:spacing w:after="0" w:line="240" w:lineRule="auto"/>
        <w:rPr>
          <w:rFonts w:ascii="Arial" w:eastAsia="Times New Roman" w:hAnsi="Arial" w:cs="Arial"/>
          <w:sz w:val="20"/>
          <w:szCs w:val="20"/>
        </w:rPr>
      </w:pPr>
      <w:proofErr w:type="spellStart"/>
      <w:r w:rsidRPr="00546207">
        <w:rPr>
          <w:rFonts w:ascii="Arial" w:eastAsia="Times New Roman" w:hAnsi="Arial" w:cs="Arial"/>
          <w:sz w:val="20"/>
          <w:szCs w:val="20"/>
        </w:rPr>
        <w:t>Trp</w:t>
      </w:r>
      <w:proofErr w:type="spellEnd"/>
      <w:r w:rsidRPr="00546207">
        <w:rPr>
          <w:rFonts w:ascii="Arial" w:eastAsia="Times New Roman" w:hAnsi="Arial" w:cs="Arial"/>
          <w:sz w:val="20"/>
          <w:szCs w:val="20"/>
        </w:rPr>
        <w:t xml:space="preserve"> operon = repressible; anabolic pathway; used to make enzymes that help make tryptophan if none is present</w:t>
      </w:r>
    </w:p>
    <w:p w:rsidR="00A14B30" w:rsidRPr="00546207" w:rsidRDefault="00A14B30" w:rsidP="00A14B30">
      <w:pPr>
        <w:pStyle w:val="ListParagraph"/>
        <w:numPr>
          <w:ilvl w:val="0"/>
          <w:numId w:val="29"/>
        </w:numPr>
        <w:spacing w:after="0" w:line="240" w:lineRule="auto"/>
        <w:rPr>
          <w:rFonts w:ascii="Arial" w:eastAsia="Times New Roman" w:hAnsi="Arial" w:cs="Arial"/>
          <w:sz w:val="20"/>
          <w:szCs w:val="20"/>
        </w:rPr>
      </w:pPr>
      <w:r w:rsidRPr="00546207">
        <w:rPr>
          <w:rFonts w:ascii="Arial" w:eastAsia="Times New Roman" w:hAnsi="Arial" w:cs="Arial"/>
          <w:sz w:val="20"/>
          <w:szCs w:val="20"/>
        </w:rPr>
        <w:t>Repressor is naturally INACTIVE so it will make tryptophan</w:t>
      </w:r>
    </w:p>
    <w:p w:rsidR="00A14B30" w:rsidRPr="00546207" w:rsidRDefault="00A14B30" w:rsidP="00A14B30">
      <w:pPr>
        <w:pStyle w:val="ListParagraph"/>
        <w:numPr>
          <w:ilvl w:val="0"/>
          <w:numId w:val="29"/>
        </w:numPr>
        <w:spacing w:after="0" w:line="240" w:lineRule="auto"/>
        <w:rPr>
          <w:rFonts w:ascii="Arial" w:eastAsia="Times New Roman" w:hAnsi="Arial" w:cs="Arial"/>
          <w:sz w:val="20"/>
          <w:szCs w:val="20"/>
        </w:rPr>
      </w:pPr>
      <w:r w:rsidRPr="00546207">
        <w:rPr>
          <w:rFonts w:ascii="Arial" w:eastAsia="Times New Roman" w:hAnsi="Arial" w:cs="Arial"/>
          <w:sz w:val="20"/>
          <w:szCs w:val="20"/>
        </w:rPr>
        <w:t xml:space="preserve">Repressor only becomes ACTIVE when </w:t>
      </w:r>
      <w:proofErr w:type="spellStart"/>
      <w:r w:rsidRPr="00546207">
        <w:rPr>
          <w:rFonts w:ascii="Arial" w:eastAsia="Times New Roman" w:hAnsi="Arial" w:cs="Arial"/>
          <w:sz w:val="20"/>
          <w:szCs w:val="20"/>
        </w:rPr>
        <w:t>trp</w:t>
      </w:r>
      <w:proofErr w:type="spellEnd"/>
      <w:r w:rsidRPr="00546207">
        <w:rPr>
          <w:rFonts w:ascii="Arial" w:eastAsia="Times New Roman" w:hAnsi="Arial" w:cs="Arial"/>
          <w:sz w:val="20"/>
          <w:szCs w:val="20"/>
        </w:rPr>
        <w:t xml:space="preserve"> (called corepressor) is in excess and binds to repressor changing its shape </w:t>
      </w:r>
    </w:p>
    <w:p w:rsidR="00A14B30" w:rsidRPr="00546207" w:rsidRDefault="00A14B30" w:rsidP="00A14B30">
      <w:pPr>
        <w:pStyle w:val="ListParagraph"/>
        <w:numPr>
          <w:ilvl w:val="0"/>
          <w:numId w:val="29"/>
        </w:numPr>
        <w:tabs>
          <w:tab w:val="left" w:pos="630"/>
        </w:tabs>
        <w:spacing w:after="0" w:line="240" w:lineRule="auto"/>
        <w:rPr>
          <w:rFonts w:ascii="Arial" w:eastAsia="Times New Roman" w:hAnsi="Arial" w:cs="Arial"/>
          <w:sz w:val="20"/>
          <w:szCs w:val="20"/>
        </w:rPr>
      </w:pPr>
      <w:r w:rsidRPr="00546207">
        <w:rPr>
          <w:rFonts w:ascii="Arial" w:eastAsia="Times New Roman" w:hAnsi="Arial" w:cs="Arial"/>
          <w:sz w:val="20"/>
          <w:szCs w:val="20"/>
        </w:rPr>
        <w:t>Lac operon-catabolic pathway; inducible; used to make enzyme to break down lactose when it is available</w:t>
      </w:r>
    </w:p>
    <w:p w:rsidR="00A14B30" w:rsidRDefault="00A14B30" w:rsidP="00A14B30">
      <w:pPr>
        <w:pStyle w:val="ListParagraph"/>
        <w:numPr>
          <w:ilvl w:val="0"/>
          <w:numId w:val="29"/>
        </w:numPr>
        <w:spacing w:after="0" w:line="240" w:lineRule="auto"/>
        <w:rPr>
          <w:rFonts w:ascii="Arial" w:eastAsia="Times New Roman" w:hAnsi="Arial" w:cs="Arial"/>
          <w:sz w:val="20"/>
          <w:szCs w:val="20"/>
        </w:rPr>
      </w:pPr>
      <w:r w:rsidRPr="00546207">
        <w:rPr>
          <w:rFonts w:ascii="Arial" w:eastAsia="Times New Roman" w:hAnsi="Arial" w:cs="Arial"/>
          <w:sz w:val="20"/>
          <w:szCs w:val="20"/>
        </w:rPr>
        <w:t>Repressor is naturally ACTIVE so it will block gene transcription unless lactose (</w:t>
      </w:r>
      <w:proofErr w:type="spellStart"/>
      <w:r w:rsidRPr="00546207">
        <w:rPr>
          <w:rFonts w:ascii="Arial" w:eastAsia="Times New Roman" w:hAnsi="Arial" w:cs="Arial"/>
          <w:sz w:val="20"/>
          <w:szCs w:val="20"/>
        </w:rPr>
        <w:t>allolactose</w:t>
      </w:r>
      <w:proofErr w:type="spellEnd"/>
      <w:r w:rsidRPr="00546207">
        <w:rPr>
          <w:rFonts w:ascii="Arial" w:eastAsia="Times New Roman" w:hAnsi="Arial" w:cs="Arial"/>
          <w:sz w:val="20"/>
          <w:szCs w:val="20"/>
        </w:rPr>
        <w:t>- called inducer) binds and makes repressor INACTIVE</w:t>
      </w:r>
    </w:p>
    <w:p w:rsidR="00A14B30" w:rsidRDefault="00A14B30" w:rsidP="00A14B30">
      <w:pPr>
        <w:spacing w:after="0" w:line="240" w:lineRule="auto"/>
        <w:rPr>
          <w:rFonts w:ascii="Arial" w:eastAsia="Times New Roman" w:hAnsi="Arial" w:cs="Arial"/>
          <w:sz w:val="20"/>
          <w:szCs w:val="20"/>
        </w:rPr>
      </w:pPr>
    </w:p>
    <w:p w:rsidR="00A14B30" w:rsidRDefault="00A14B30" w:rsidP="00A14B30">
      <w:pPr>
        <w:pStyle w:val="ListParagraph"/>
        <w:numPr>
          <w:ilvl w:val="0"/>
          <w:numId w:val="2"/>
        </w:numPr>
        <w:spacing w:after="0" w:line="240" w:lineRule="auto"/>
        <w:rPr>
          <w:rFonts w:ascii="Arial" w:eastAsia="Times New Roman" w:hAnsi="Arial" w:cs="Arial"/>
          <w:sz w:val="20"/>
          <w:szCs w:val="20"/>
        </w:rPr>
      </w:pPr>
      <w:r>
        <w:rPr>
          <w:rFonts w:ascii="Arial" w:eastAsia="Times New Roman" w:hAnsi="Arial" w:cs="Arial"/>
          <w:sz w:val="20"/>
          <w:szCs w:val="20"/>
        </w:rPr>
        <w:t>Eukaryotic Gene Regulation</w:t>
      </w:r>
    </w:p>
    <w:p w:rsidR="00A14B30" w:rsidRPr="00546207" w:rsidRDefault="00A14B30" w:rsidP="00A14B30">
      <w:pPr>
        <w:pStyle w:val="ListParagraph"/>
        <w:numPr>
          <w:ilvl w:val="0"/>
          <w:numId w:val="30"/>
        </w:numPr>
        <w:spacing w:after="0" w:line="240" w:lineRule="auto"/>
        <w:ind w:left="1440"/>
        <w:rPr>
          <w:rFonts w:ascii="Arial" w:eastAsia="Times New Roman" w:hAnsi="Arial" w:cs="Arial"/>
          <w:sz w:val="20"/>
          <w:szCs w:val="20"/>
        </w:rPr>
      </w:pPr>
      <w:r w:rsidRPr="00546207">
        <w:rPr>
          <w:rFonts w:ascii="Arial" w:eastAsia="Times New Roman" w:hAnsi="Arial" w:cs="Arial"/>
          <w:sz w:val="20"/>
          <w:szCs w:val="20"/>
        </w:rPr>
        <w:t xml:space="preserve">Enhancers- Areas on genome that are non-coding that are located at a distance from a promoter.  Transcription factors / activators can bind to these areas and cause transcription of certain genes. (turns on) </w:t>
      </w:r>
    </w:p>
    <w:p w:rsidR="00A14B30" w:rsidRPr="00546207" w:rsidRDefault="00A14B30" w:rsidP="00A14B30">
      <w:pPr>
        <w:pStyle w:val="ListParagraph"/>
        <w:numPr>
          <w:ilvl w:val="0"/>
          <w:numId w:val="30"/>
        </w:numPr>
        <w:spacing w:after="0" w:line="240" w:lineRule="auto"/>
        <w:ind w:left="1440"/>
        <w:rPr>
          <w:rFonts w:ascii="Arial" w:eastAsia="Times New Roman" w:hAnsi="Arial" w:cs="Arial"/>
          <w:sz w:val="20"/>
          <w:szCs w:val="20"/>
        </w:rPr>
      </w:pPr>
      <w:r w:rsidRPr="00546207">
        <w:rPr>
          <w:rFonts w:ascii="Arial" w:eastAsia="Times New Roman" w:hAnsi="Arial" w:cs="Arial"/>
          <w:sz w:val="20"/>
          <w:szCs w:val="20"/>
        </w:rPr>
        <w:t xml:space="preserve">MRNA Degradation by RNA interference- mRNA has a life span in the cytoplasm (can last a few hours to a week). (turns off)  </w:t>
      </w:r>
    </w:p>
    <w:p w:rsidR="00A14B30" w:rsidRPr="00546207" w:rsidRDefault="00A14B30" w:rsidP="00A14B30">
      <w:pPr>
        <w:pStyle w:val="ListParagraph"/>
        <w:numPr>
          <w:ilvl w:val="0"/>
          <w:numId w:val="30"/>
        </w:numPr>
        <w:spacing w:after="0" w:line="240" w:lineRule="auto"/>
        <w:ind w:left="1440"/>
        <w:rPr>
          <w:rFonts w:ascii="Arial" w:eastAsia="Times New Roman" w:hAnsi="Arial" w:cs="Arial"/>
          <w:sz w:val="20"/>
          <w:szCs w:val="20"/>
        </w:rPr>
      </w:pPr>
      <w:r w:rsidRPr="00546207">
        <w:rPr>
          <w:rFonts w:ascii="Arial" w:eastAsia="Times New Roman" w:hAnsi="Arial" w:cs="Arial"/>
          <w:sz w:val="20"/>
          <w:szCs w:val="20"/>
        </w:rPr>
        <w:t xml:space="preserve">RNA processing (intron splicing, poly a tail, </w:t>
      </w:r>
      <w:proofErr w:type="spellStart"/>
      <w:r w:rsidRPr="00546207">
        <w:rPr>
          <w:rFonts w:ascii="Arial" w:eastAsia="Times New Roman" w:hAnsi="Arial" w:cs="Arial"/>
          <w:sz w:val="20"/>
          <w:szCs w:val="20"/>
        </w:rPr>
        <w:t>gtp</w:t>
      </w:r>
      <w:proofErr w:type="spellEnd"/>
      <w:r w:rsidRPr="00546207">
        <w:rPr>
          <w:rFonts w:ascii="Arial" w:eastAsia="Times New Roman" w:hAnsi="Arial" w:cs="Arial"/>
          <w:sz w:val="20"/>
          <w:szCs w:val="20"/>
        </w:rPr>
        <w:t xml:space="preserve"> cap) (turn on and alter expression)</w:t>
      </w:r>
    </w:p>
    <w:p w:rsidR="00A14B30" w:rsidRPr="00546207" w:rsidRDefault="00A14B30" w:rsidP="00A14B30">
      <w:pPr>
        <w:pStyle w:val="ListParagraph"/>
        <w:numPr>
          <w:ilvl w:val="0"/>
          <w:numId w:val="30"/>
        </w:numPr>
        <w:spacing w:after="0" w:line="240" w:lineRule="auto"/>
        <w:ind w:left="1440"/>
        <w:rPr>
          <w:rFonts w:ascii="Arial" w:eastAsia="Times New Roman" w:hAnsi="Arial" w:cs="Arial"/>
          <w:sz w:val="20"/>
          <w:szCs w:val="20"/>
        </w:rPr>
      </w:pPr>
      <w:r w:rsidRPr="00546207">
        <w:rPr>
          <w:rFonts w:ascii="Arial" w:eastAsia="Times New Roman" w:hAnsi="Arial" w:cs="Arial"/>
          <w:sz w:val="20"/>
          <w:szCs w:val="20"/>
        </w:rPr>
        <w:t>Histone Acetylation (turn on)</w:t>
      </w:r>
    </w:p>
    <w:p w:rsidR="00A14B30" w:rsidRPr="00546207" w:rsidRDefault="00A14B30" w:rsidP="00A14B30">
      <w:pPr>
        <w:pStyle w:val="ListParagraph"/>
        <w:numPr>
          <w:ilvl w:val="0"/>
          <w:numId w:val="30"/>
        </w:numPr>
        <w:spacing w:after="0" w:line="240" w:lineRule="auto"/>
        <w:ind w:left="1440"/>
        <w:rPr>
          <w:rFonts w:ascii="Arial" w:eastAsia="Times New Roman" w:hAnsi="Arial" w:cs="Arial"/>
          <w:sz w:val="20"/>
          <w:szCs w:val="20"/>
        </w:rPr>
      </w:pPr>
      <w:r>
        <w:rPr>
          <w:rFonts w:ascii="Arial" w:eastAsia="Times New Roman" w:hAnsi="Arial" w:cs="Arial"/>
          <w:sz w:val="20"/>
          <w:szCs w:val="20"/>
        </w:rPr>
        <w:t>DNA methylation (turn off)</w:t>
      </w:r>
    </w:p>
    <w:p w:rsidR="00A14B30" w:rsidRPr="00546207" w:rsidRDefault="00A14B30" w:rsidP="00A14B30">
      <w:pPr>
        <w:pStyle w:val="ListParagraph"/>
        <w:numPr>
          <w:ilvl w:val="0"/>
          <w:numId w:val="30"/>
        </w:numPr>
        <w:spacing w:after="0" w:line="240" w:lineRule="auto"/>
        <w:ind w:left="1440"/>
        <w:rPr>
          <w:rFonts w:ascii="Arial" w:eastAsia="Times New Roman" w:hAnsi="Arial" w:cs="Arial"/>
          <w:sz w:val="20"/>
          <w:szCs w:val="20"/>
        </w:rPr>
      </w:pPr>
      <w:r w:rsidRPr="00546207">
        <w:rPr>
          <w:rFonts w:ascii="Arial" w:eastAsia="Times New Roman" w:hAnsi="Arial" w:cs="Arial"/>
          <w:sz w:val="20"/>
          <w:szCs w:val="20"/>
        </w:rPr>
        <w:t>Translation Repressors (turn off)</w:t>
      </w:r>
    </w:p>
    <w:p w:rsidR="00A14B30" w:rsidRDefault="00A14B30" w:rsidP="00A14B30">
      <w:pPr>
        <w:pStyle w:val="ListParagraph"/>
        <w:numPr>
          <w:ilvl w:val="0"/>
          <w:numId w:val="30"/>
        </w:numPr>
        <w:spacing w:after="0" w:line="240" w:lineRule="auto"/>
        <w:ind w:left="1440"/>
        <w:rPr>
          <w:rFonts w:ascii="Arial" w:eastAsia="Times New Roman" w:hAnsi="Arial" w:cs="Arial"/>
          <w:sz w:val="20"/>
          <w:szCs w:val="20"/>
        </w:rPr>
      </w:pPr>
      <w:r w:rsidRPr="00546207">
        <w:rPr>
          <w:rFonts w:ascii="Arial" w:eastAsia="Times New Roman" w:hAnsi="Arial" w:cs="Arial"/>
          <w:sz w:val="20"/>
          <w:szCs w:val="20"/>
        </w:rPr>
        <w:t>Posttranslational modifications- folding, cleaving, etc. (alter expression)</w:t>
      </w:r>
    </w:p>
    <w:p w:rsidR="00A2437C" w:rsidRDefault="00A2437C" w:rsidP="00A2437C">
      <w:pPr>
        <w:spacing w:after="0" w:line="240" w:lineRule="auto"/>
        <w:rPr>
          <w:rFonts w:ascii="Arial" w:eastAsia="Times New Roman" w:hAnsi="Arial" w:cs="Arial"/>
          <w:sz w:val="20"/>
          <w:szCs w:val="20"/>
        </w:rPr>
      </w:pPr>
    </w:p>
    <w:p w:rsidR="00A2437C" w:rsidRDefault="00A2437C" w:rsidP="00A2437C">
      <w:pPr>
        <w:pStyle w:val="ListParagraph"/>
        <w:numPr>
          <w:ilvl w:val="0"/>
          <w:numId w:val="2"/>
        </w:numPr>
        <w:spacing w:after="0" w:line="240" w:lineRule="auto"/>
        <w:rPr>
          <w:rFonts w:ascii="Arial" w:hAnsi="Arial" w:cs="Arial"/>
          <w:sz w:val="20"/>
          <w:szCs w:val="20"/>
        </w:rPr>
      </w:pPr>
      <w:r>
        <w:rPr>
          <w:rFonts w:ascii="Arial" w:hAnsi="Arial" w:cs="Arial"/>
          <w:sz w:val="20"/>
          <w:szCs w:val="20"/>
        </w:rPr>
        <w:t>The Steps of Embryonic Development</w:t>
      </w:r>
    </w:p>
    <w:p w:rsidR="00A2437C" w:rsidRDefault="00A2437C" w:rsidP="00A2437C">
      <w:pPr>
        <w:pStyle w:val="ListParagraph"/>
        <w:numPr>
          <w:ilvl w:val="0"/>
          <w:numId w:val="32"/>
        </w:numPr>
        <w:spacing w:after="0" w:line="240" w:lineRule="auto"/>
        <w:ind w:left="1440"/>
        <w:rPr>
          <w:rFonts w:ascii="Arial" w:hAnsi="Arial" w:cs="Arial"/>
          <w:sz w:val="20"/>
          <w:szCs w:val="20"/>
        </w:rPr>
      </w:pPr>
      <w:r>
        <w:rPr>
          <w:rFonts w:ascii="Arial" w:hAnsi="Arial" w:cs="Arial"/>
          <w:sz w:val="20"/>
          <w:szCs w:val="20"/>
        </w:rPr>
        <w:t>Pattern Formation</w:t>
      </w:r>
    </w:p>
    <w:p w:rsidR="00A2437C" w:rsidRDefault="00A2437C" w:rsidP="00A2437C">
      <w:pPr>
        <w:pStyle w:val="ListParagraph"/>
        <w:numPr>
          <w:ilvl w:val="0"/>
          <w:numId w:val="33"/>
        </w:numPr>
        <w:spacing w:after="0" w:line="240" w:lineRule="auto"/>
        <w:rPr>
          <w:rFonts w:ascii="Arial" w:hAnsi="Arial" w:cs="Arial"/>
          <w:sz w:val="20"/>
          <w:szCs w:val="20"/>
        </w:rPr>
      </w:pPr>
      <w:r>
        <w:rPr>
          <w:rFonts w:ascii="Arial" w:hAnsi="Arial" w:cs="Arial"/>
          <w:sz w:val="20"/>
          <w:szCs w:val="20"/>
        </w:rPr>
        <w:t>Cytoplasmic Determinants</w:t>
      </w:r>
    </w:p>
    <w:p w:rsidR="00A2437C" w:rsidRDefault="00A2437C" w:rsidP="00A2437C">
      <w:pPr>
        <w:pStyle w:val="ListParagraph"/>
        <w:numPr>
          <w:ilvl w:val="0"/>
          <w:numId w:val="33"/>
        </w:numPr>
        <w:spacing w:after="0" w:line="240" w:lineRule="auto"/>
        <w:rPr>
          <w:rFonts w:ascii="Arial" w:hAnsi="Arial" w:cs="Arial"/>
          <w:sz w:val="20"/>
          <w:szCs w:val="20"/>
        </w:rPr>
      </w:pPr>
      <w:r>
        <w:rPr>
          <w:rFonts w:ascii="Arial" w:hAnsi="Arial" w:cs="Arial"/>
          <w:sz w:val="20"/>
          <w:szCs w:val="20"/>
        </w:rPr>
        <w:t>Homeotic Genes</w:t>
      </w:r>
    </w:p>
    <w:p w:rsidR="00A2437C" w:rsidRDefault="00A2437C" w:rsidP="00A2437C">
      <w:pPr>
        <w:pStyle w:val="ListParagraph"/>
        <w:numPr>
          <w:ilvl w:val="0"/>
          <w:numId w:val="32"/>
        </w:numPr>
        <w:spacing w:after="0" w:line="240" w:lineRule="auto"/>
        <w:ind w:left="1440"/>
        <w:rPr>
          <w:rFonts w:ascii="Arial" w:hAnsi="Arial" w:cs="Arial"/>
          <w:sz w:val="20"/>
          <w:szCs w:val="20"/>
        </w:rPr>
      </w:pPr>
      <w:r>
        <w:rPr>
          <w:rFonts w:ascii="Arial" w:hAnsi="Arial" w:cs="Arial"/>
          <w:sz w:val="20"/>
          <w:szCs w:val="20"/>
        </w:rPr>
        <w:t>Morphogenesis</w:t>
      </w:r>
    </w:p>
    <w:p w:rsidR="00A2437C" w:rsidRDefault="00A2437C" w:rsidP="00A2437C">
      <w:pPr>
        <w:pStyle w:val="ListParagraph"/>
        <w:numPr>
          <w:ilvl w:val="0"/>
          <w:numId w:val="34"/>
        </w:numPr>
        <w:spacing w:after="0" w:line="240" w:lineRule="auto"/>
        <w:rPr>
          <w:rFonts w:ascii="Arial" w:hAnsi="Arial" w:cs="Arial"/>
          <w:sz w:val="20"/>
          <w:szCs w:val="20"/>
        </w:rPr>
      </w:pPr>
      <w:r>
        <w:rPr>
          <w:rFonts w:ascii="Arial" w:hAnsi="Arial" w:cs="Arial"/>
          <w:sz w:val="20"/>
          <w:szCs w:val="20"/>
        </w:rPr>
        <w:t>Apoptosis</w:t>
      </w:r>
    </w:p>
    <w:p w:rsidR="00A2437C" w:rsidRDefault="00A2437C" w:rsidP="00A2437C">
      <w:pPr>
        <w:pStyle w:val="ListParagraph"/>
        <w:numPr>
          <w:ilvl w:val="0"/>
          <w:numId w:val="32"/>
        </w:numPr>
        <w:spacing w:after="0" w:line="240" w:lineRule="auto"/>
        <w:ind w:left="1440"/>
        <w:rPr>
          <w:rFonts w:ascii="Arial" w:hAnsi="Arial" w:cs="Arial"/>
          <w:sz w:val="20"/>
          <w:szCs w:val="20"/>
        </w:rPr>
      </w:pPr>
      <w:r>
        <w:rPr>
          <w:rFonts w:ascii="Arial" w:hAnsi="Arial" w:cs="Arial"/>
          <w:sz w:val="20"/>
          <w:szCs w:val="20"/>
        </w:rPr>
        <w:lastRenderedPageBreak/>
        <w:t>Cell Differentiation</w:t>
      </w:r>
    </w:p>
    <w:p w:rsidR="00A2437C" w:rsidRDefault="00A2437C" w:rsidP="00A2437C">
      <w:pPr>
        <w:pStyle w:val="ListParagraph"/>
        <w:numPr>
          <w:ilvl w:val="0"/>
          <w:numId w:val="35"/>
        </w:numPr>
        <w:spacing w:after="0" w:line="240" w:lineRule="auto"/>
        <w:rPr>
          <w:rFonts w:ascii="Arial" w:hAnsi="Arial" w:cs="Arial"/>
          <w:sz w:val="20"/>
          <w:szCs w:val="20"/>
        </w:rPr>
      </w:pPr>
      <w:r>
        <w:rPr>
          <w:rFonts w:ascii="Arial" w:hAnsi="Arial" w:cs="Arial"/>
          <w:sz w:val="20"/>
          <w:szCs w:val="20"/>
        </w:rPr>
        <w:t>Embryonic Induction</w:t>
      </w:r>
    </w:p>
    <w:p w:rsidR="00A2437C" w:rsidRPr="00A2437C" w:rsidRDefault="00A2437C" w:rsidP="00A2437C">
      <w:pPr>
        <w:pStyle w:val="ListParagraph"/>
        <w:numPr>
          <w:ilvl w:val="0"/>
          <w:numId w:val="35"/>
        </w:numPr>
        <w:spacing w:after="0" w:line="240" w:lineRule="auto"/>
        <w:rPr>
          <w:rFonts w:ascii="Arial" w:eastAsiaTheme="minorHAnsi" w:hAnsi="Arial" w:cs="Arial"/>
          <w:sz w:val="20"/>
          <w:szCs w:val="20"/>
        </w:rPr>
      </w:pPr>
      <w:r>
        <w:rPr>
          <w:rFonts w:ascii="Arial" w:hAnsi="Arial" w:cs="Arial"/>
          <w:sz w:val="20"/>
          <w:szCs w:val="20"/>
        </w:rPr>
        <w:t>Transcription Factors (Stimulatory or Inhibitory)</w:t>
      </w:r>
    </w:p>
    <w:p w:rsidR="00A14B30" w:rsidRDefault="00A14B30" w:rsidP="00A14B30">
      <w:pPr>
        <w:spacing w:after="0" w:line="240" w:lineRule="auto"/>
        <w:rPr>
          <w:rFonts w:ascii="Arial" w:hAnsi="Arial" w:cs="Arial"/>
          <w:sz w:val="20"/>
          <w:szCs w:val="20"/>
        </w:rPr>
      </w:pPr>
    </w:p>
    <w:p w:rsidR="00A14B30" w:rsidRPr="00546207" w:rsidRDefault="00A14B30" w:rsidP="00A14B30">
      <w:pPr>
        <w:spacing w:after="0" w:line="240" w:lineRule="auto"/>
        <w:rPr>
          <w:rFonts w:ascii="Arial" w:hAnsi="Arial" w:cs="Arial"/>
          <w:sz w:val="20"/>
          <w:szCs w:val="20"/>
        </w:rPr>
      </w:pPr>
    </w:p>
    <w:p w:rsidR="00A14B30" w:rsidRDefault="00401D18" w:rsidP="00A14B30">
      <w:pPr>
        <w:spacing w:after="0" w:line="240" w:lineRule="auto"/>
        <w:rPr>
          <w:rFonts w:ascii="Arial" w:hAnsi="Arial" w:cs="Arial"/>
          <w:b/>
          <w:i/>
          <w:sz w:val="20"/>
          <w:szCs w:val="20"/>
        </w:rPr>
      </w:pPr>
      <w:r>
        <w:rPr>
          <w:rFonts w:ascii="Arial" w:hAnsi="Arial" w:cs="Arial"/>
          <w:b/>
          <w:i/>
          <w:sz w:val="20"/>
          <w:szCs w:val="20"/>
        </w:rPr>
        <w:t>Unit 8, Part 2</w:t>
      </w:r>
      <w:r w:rsidR="00A14B30">
        <w:rPr>
          <w:rFonts w:ascii="Arial" w:hAnsi="Arial" w:cs="Arial"/>
          <w:b/>
          <w:i/>
          <w:sz w:val="20"/>
          <w:szCs w:val="20"/>
        </w:rPr>
        <w:t xml:space="preserve"> Notes: Biotechnology</w:t>
      </w:r>
    </w:p>
    <w:p w:rsidR="00A14B30" w:rsidRDefault="00A14B30" w:rsidP="00A14B30">
      <w:pPr>
        <w:spacing w:after="0" w:line="240" w:lineRule="auto"/>
        <w:rPr>
          <w:rFonts w:ascii="Arial" w:hAnsi="Arial" w:cs="Arial"/>
          <w:sz w:val="20"/>
          <w:szCs w:val="20"/>
        </w:rPr>
      </w:pPr>
    </w:p>
    <w:p w:rsidR="00A14B30" w:rsidRDefault="00A14B30" w:rsidP="00A14B30">
      <w:pPr>
        <w:pStyle w:val="ListParagraph"/>
        <w:numPr>
          <w:ilvl w:val="0"/>
          <w:numId w:val="2"/>
        </w:numPr>
        <w:spacing w:after="0" w:line="240" w:lineRule="auto"/>
        <w:rPr>
          <w:rFonts w:ascii="Arial" w:hAnsi="Arial" w:cs="Arial"/>
          <w:sz w:val="20"/>
          <w:szCs w:val="20"/>
        </w:rPr>
      </w:pPr>
      <w:r>
        <w:rPr>
          <w:rFonts w:ascii="Arial" w:hAnsi="Arial" w:cs="Arial"/>
          <w:sz w:val="20"/>
          <w:szCs w:val="20"/>
        </w:rPr>
        <w:t>Creation of Recombinant DNA and Bacterial Transformation</w:t>
      </w:r>
    </w:p>
    <w:p w:rsidR="00A14B30" w:rsidRPr="0045721F" w:rsidRDefault="00A14B30" w:rsidP="00A14B30">
      <w:pPr>
        <w:pStyle w:val="ListParagraph"/>
        <w:numPr>
          <w:ilvl w:val="0"/>
          <w:numId w:val="31"/>
        </w:numPr>
        <w:spacing w:after="0" w:line="240" w:lineRule="auto"/>
        <w:ind w:left="1440"/>
        <w:rPr>
          <w:rFonts w:ascii="Arial" w:hAnsi="Arial" w:cs="Arial"/>
          <w:sz w:val="20"/>
          <w:szCs w:val="20"/>
        </w:rPr>
      </w:pPr>
      <w:r w:rsidRPr="0045721F">
        <w:rPr>
          <w:rFonts w:ascii="Arial" w:hAnsi="Arial" w:cs="Arial"/>
          <w:sz w:val="20"/>
          <w:szCs w:val="20"/>
        </w:rPr>
        <w:t>Toolkit includes plasmid (piece of round DNA from bacteria/yeast) or other vector such as viruses; restriction enzymes; host cell (usually bacteria like E. coli)</w:t>
      </w:r>
    </w:p>
    <w:p w:rsidR="00A14B30" w:rsidRPr="0045721F" w:rsidRDefault="00A14B30" w:rsidP="00A14B30">
      <w:pPr>
        <w:pStyle w:val="ListParagraph"/>
        <w:numPr>
          <w:ilvl w:val="0"/>
          <w:numId w:val="31"/>
        </w:numPr>
        <w:spacing w:after="0" w:line="240" w:lineRule="auto"/>
        <w:ind w:left="1440"/>
        <w:rPr>
          <w:rFonts w:ascii="Arial" w:hAnsi="Arial" w:cs="Arial"/>
          <w:sz w:val="20"/>
          <w:szCs w:val="20"/>
        </w:rPr>
      </w:pPr>
      <w:r w:rsidRPr="0045721F">
        <w:rPr>
          <w:rFonts w:ascii="Arial" w:hAnsi="Arial" w:cs="Arial"/>
          <w:sz w:val="20"/>
          <w:szCs w:val="20"/>
        </w:rPr>
        <w:t>Restriction enzymes cut genes at restriction sites to make blunt or sticky ends</w:t>
      </w:r>
    </w:p>
    <w:p w:rsidR="00A14B30" w:rsidRPr="0045721F" w:rsidRDefault="00A14B30" w:rsidP="00A14B30">
      <w:pPr>
        <w:pStyle w:val="ListParagraph"/>
        <w:numPr>
          <w:ilvl w:val="0"/>
          <w:numId w:val="31"/>
        </w:numPr>
        <w:spacing w:after="0" w:line="240" w:lineRule="auto"/>
        <w:ind w:left="1440"/>
        <w:rPr>
          <w:rFonts w:ascii="Arial" w:hAnsi="Arial" w:cs="Arial"/>
          <w:sz w:val="20"/>
          <w:szCs w:val="20"/>
        </w:rPr>
      </w:pPr>
      <w:r w:rsidRPr="0045721F">
        <w:rPr>
          <w:rFonts w:ascii="Arial" w:hAnsi="Arial" w:cs="Arial"/>
          <w:sz w:val="20"/>
          <w:szCs w:val="20"/>
        </w:rPr>
        <w:t>Cut gene of interest (</w:t>
      </w:r>
      <w:proofErr w:type="spellStart"/>
      <w:r w:rsidRPr="0045721F">
        <w:rPr>
          <w:rFonts w:ascii="Arial" w:hAnsi="Arial" w:cs="Arial"/>
          <w:sz w:val="20"/>
          <w:szCs w:val="20"/>
        </w:rPr>
        <w:t>g.o.i</w:t>
      </w:r>
      <w:proofErr w:type="spellEnd"/>
      <w:r w:rsidRPr="0045721F">
        <w:rPr>
          <w:rFonts w:ascii="Arial" w:hAnsi="Arial" w:cs="Arial"/>
          <w:sz w:val="20"/>
          <w:szCs w:val="20"/>
        </w:rPr>
        <w:t>.) with same enzyme to get same ends</w:t>
      </w:r>
    </w:p>
    <w:p w:rsidR="00A14B30" w:rsidRPr="0045721F" w:rsidRDefault="00A14B30" w:rsidP="00A14B30">
      <w:pPr>
        <w:pStyle w:val="ListParagraph"/>
        <w:numPr>
          <w:ilvl w:val="0"/>
          <w:numId w:val="31"/>
        </w:numPr>
        <w:spacing w:after="0" w:line="240" w:lineRule="auto"/>
        <w:ind w:left="1440"/>
        <w:rPr>
          <w:rFonts w:ascii="Arial" w:hAnsi="Arial" w:cs="Arial"/>
          <w:sz w:val="20"/>
          <w:szCs w:val="20"/>
        </w:rPr>
      </w:pPr>
      <w:r w:rsidRPr="0045721F">
        <w:rPr>
          <w:rFonts w:ascii="Arial" w:hAnsi="Arial" w:cs="Arial"/>
          <w:sz w:val="20"/>
          <w:szCs w:val="20"/>
        </w:rPr>
        <w:t>Use ligase to seal gene of interest into the plasmid</w:t>
      </w:r>
    </w:p>
    <w:p w:rsidR="00A14B30" w:rsidRPr="0045721F" w:rsidRDefault="00A14B30" w:rsidP="00A14B30">
      <w:pPr>
        <w:pStyle w:val="ListParagraph"/>
        <w:numPr>
          <w:ilvl w:val="0"/>
          <w:numId w:val="31"/>
        </w:numPr>
        <w:spacing w:after="0" w:line="240" w:lineRule="auto"/>
        <w:ind w:left="1440"/>
        <w:rPr>
          <w:rFonts w:ascii="Arial" w:hAnsi="Arial" w:cs="Arial"/>
          <w:sz w:val="20"/>
          <w:szCs w:val="20"/>
        </w:rPr>
      </w:pPr>
      <w:r w:rsidRPr="0045721F">
        <w:rPr>
          <w:rFonts w:ascii="Arial" w:hAnsi="Arial" w:cs="Arial"/>
          <w:sz w:val="20"/>
          <w:szCs w:val="20"/>
        </w:rPr>
        <w:t>Insert vector into host</w:t>
      </w:r>
    </w:p>
    <w:p w:rsidR="00A14B30" w:rsidRDefault="00A14B30" w:rsidP="00A14B30">
      <w:pPr>
        <w:pStyle w:val="ListParagraph"/>
        <w:numPr>
          <w:ilvl w:val="0"/>
          <w:numId w:val="31"/>
        </w:numPr>
        <w:spacing w:after="0" w:line="240" w:lineRule="auto"/>
        <w:ind w:left="1440"/>
        <w:rPr>
          <w:rFonts w:ascii="Arial" w:hAnsi="Arial" w:cs="Arial"/>
          <w:sz w:val="20"/>
          <w:szCs w:val="20"/>
        </w:rPr>
      </w:pPr>
      <w:r w:rsidRPr="0045721F">
        <w:rPr>
          <w:rFonts w:ascii="Arial" w:hAnsi="Arial" w:cs="Arial"/>
          <w:sz w:val="20"/>
          <w:szCs w:val="20"/>
        </w:rPr>
        <w:t>Used to clone and make copies or to produce a foreign protein such as HGH or insulin</w:t>
      </w:r>
    </w:p>
    <w:p w:rsidR="00A2437C" w:rsidRDefault="00A2437C" w:rsidP="00A2437C">
      <w:pPr>
        <w:pStyle w:val="ListParagraph"/>
        <w:spacing w:after="0" w:line="240" w:lineRule="auto"/>
        <w:ind w:left="1440"/>
        <w:rPr>
          <w:rFonts w:ascii="Arial" w:hAnsi="Arial" w:cs="Arial"/>
          <w:sz w:val="20"/>
          <w:szCs w:val="20"/>
        </w:rPr>
      </w:pPr>
    </w:p>
    <w:p w:rsidR="00A14B30" w:rsidRDefault="00A14B30" w:rsidP="00A14B30">
      <w:pPr>
        <w:pStyle w:val="ListParagraph"/>
        <w:numPr>
          <w:ilvl w:val="0"/>
          <w:numId w:val="2"/>
        </w:numPr>
        <w:spacing w:after="0" w:line="240" w:lineRule="auto"/>
        <w:rPr>
          <w:rFonts w:ascii="Arial" w:hAnsi="Arial" w:cs="Arial"/>
          <w:sz w:val="20"/>
          <w:szCs w:val="20"/>
        </w:rPr>
      </w:pPr>
      <w:r>
        <w:rPr>
          <w:rFonts w:ascii="Arial" w:hAnsi="Arial" w:cs="Arial"/>
          <w:sz w:val="20"/>
          <w:szCs w:val="20"/>
        </w:rPr>
        <w:t>Polymerase Chain Reaction (PCR)</w:t>
      </w:r>
    </w:p>
    <w:p w:rsidR="00A14B30" w:rsidRDefault="00A14B30" w:rsidP="00A14B30">
      <w:pPr>
        <w:pStyle w:val="ListParagraph"/>
        <w:numPr>
          <w:ilvl w:val="0"/>
          <w:numId w:val="32"/>
        </w:numPr>
        <w:spacing w:after="0" w:line="240" w:lineRule="auto"/>
        <w:ind w:left="1440"/>
        <w:rPr>
          <w:rFonts w:ascii="Arial" w:eastAsia="Times New Roman" w:hAnsi="Arial" w:cs="Arial"/>
          <w:sz w:val="20"/>
          <w:szCs w:val="20"/>
        </w:rPr>
      </w:pPr>
      <w:r w:rsidRPr="0045721F">
        <w:rPr>
          <w:rFonts w:ascii="Arial" w:eastAsia="Times New Roman" w:hAnsi="Arial" w:cs="Arial"/>
          <w:sz w:val="20"/>
          <w:szCs w:val="20"/>
        </w:rPr>
        <w:t xml:space="preserve">Used to make large amounts of clones of DNA without using a host; heat which opens ; use a primer to mark the place in the sequence where </w:t>
      </w:r>
      <w:proofErr w:type="spellStart"/>
      <w:r w:rsidRPr="0045721F">
        <w:rPr>
          <w:rFonts w:ascii="Arial" w:eastAsia="Times New Roman" w:hAnsi="Arial" w:cs="Arial"/>
          <w:sz w:val="20"/>
          <w:szCs w:val="20"/>
        </w:rPr>
        <w:t>Taq</w:t>
      </w:r>
      <w:proofErr w:type="spellEnd"/>
      <w:r w:rsidRPr="0045721F">
        <w:rPr>
          <w:rFonts w:ascii="Arial" w:eastAsia="Times New Roman" w:hAnsi="Arial" w:cs="Arial"/>
          <w:sz w:val="20"/>
          <w:szCs w:val="20"/>
        </w:rPr>
        <w:t xml:space="preserve"> polymerase begins replication; cool; repeat</w:t>
      </w:r>
    </w:p>
    <w:p w:rsidR="00A14B30" w:rsidRPr="0045721F" w:rsidRDefault="00A14B30" w:rsidP="00A14B30">
      <w:pPr>
        <w:spacing w:after="0" w:line="240" w:lineRule="auto"/>
        <w:ind w:left="1080"/>
        <w:rPr>
          <w:rFonts w:ascii="Arial" w:eastAsia="Times New Roman" w:hAnsi="Arial" w:cs="Arial"/>
          <w:sz w:val="20"/>
          <w:szCs w:val="20"/>
        </w:rPr>
      </w:pPr>
    </w:p>
    <w:p w:rsidR="00A14B30" w:rsidRPr="0045721F" w:rsidRDefault="00A14B30" w:rsidP="00A14B30">
      <w:pPr>
        <w:pStyle w:val="ListParagraph"/>
        <w:numPr>
          <w:ilvl w:val="0"/>
          <w:numId w:val="2"/>
        </w:numPr>
        <w:spacing w:after="0" w:line="240" w:lineRule="auto"/>
        <w:rPr>
          <w:rFonts w:ascii="Arial" w:eastAsia="Times New Roman" w:hAnsi="Arial" w:cs="Arial"/>
          <w:sz w:val="20"/>
          <w:szCs w:val="20"/>
        </w:rPr>
      </w:pPr>
      <w:r w:rsidRPr="0045721F">
        <w:rPr>
          <w:rFonts w:ascii="Arial" w:eastAsia="Times New Roman" w:hAnsi="Arial" w:cs="Arial"/>
          <w:sz w:val="20"/>
          <w:szCs w:val="20"/>
        </w:rPr>
        <w:t>Gel Electrophoresis</w:t>
      </w:r>
    </w:p>
    <w:p w:rsidR="00A14B30" w:rsidRPr="00A2437C" w:rsidRDefault="00A14B30" w:rsidP="00A2437C">
      <w:pPr>
        <w:spacing w:after="0" w:line="240" w:lineRule="auto"/>
        <w:ind w:left="720"/>
        <w:rPr>
          <w:rFonts w:ascii="Arial" w:eastAsia="Times New Roman" w:hAnsi="Arial" w:cs="Arial"/>
          <w:sz w:val="20"/>
          <w:szCs w:val="20"/>
        </w:rPr>
      </w:pPr>
      <w:r w:rsidRPr="0045721F">
        <w:rPr>
          <w:rFonts w:ascii="Arial" w:eastAsia="Times New Roman" w:hAnsi="Arial" w:cs="Arial"/>
          <w:sz w:val="20"/>
          <w:szCs w:val="20"/>
        </w:rPr>
        <w:t>Used to look at unique pattern created by fragments of DNA; cut DNA using enzyme; load into a gel; turn on electricity; DNA runs from negative to positive; larger chunks move less; unique for each person if testing variable areas of DNA (ex: RFLP’s); can be used for protein or mRNA too</w:t>
      </w:r>
    </w:p>
    <w:p w:rsidR="00377CE4" w:rsidRDefault="00377CE4" w:rsidP="006F685E">
      <w:pPr>
        <w:spacing w:after="0" w:line="240" w:lineRule="auto"/>
        <w:rPr>
          <w:rFonts w:ascii="Ubuntu" w:hAnsi="Ubuntu" w:cs="Ubuntu"/>
          <w:b/>
          <w:sz w:val="20"/>
          <w:szCs w:val="20"/>
        </w:rPr>
      </w:pPr>
    </w:p>
    <w:p w:rsidR="00377CE4" w:rsidRDefault="00401D18" w:rsidP="006F685E">
      <w:pPr>
        <w:spacing w:after="0" w:line="240" w:lineRule="auto"/>
        <w:rPr>
          <w:rFonts w:ascii="Ubuntu" w:hAnsi="Ubuntu" w:cs="Ubuntu"/>
          <w:b/>
          <w:sz w:val="20"/>
          <w:szCs w:val="20"/>
        </w:rPr>
      </w:pPr>
      <w:r w:rsidRPr="00401D18">
        <w:rPr>
          <w:rFonts w:ascii="Arial" w:hAnsi="Arial" w:cs="Arial"/>
          <w:noProof/>
          <w:sz w:val="20"/>
          <w:szCs w:val="20"/>
          <w:u w:val="single"/>
        </w:rPr>
        <w:drawing>
          <wp:anchor distT="0" distB="0" distL="114300" distR="114300" simplePos="0" relativeHeight="251661312" behindDoc="1" locked="0" layoutInCell="1" allowOverlap="1">
            <wp:simplePos x="0" y="0"/>
            <wp:positionH relativeFrom="column">
              <wp:posOffset>4185285</wp:posOffset>
            </wp:positionH>
            <wp:positionV relativeFrom="paragraph">
              <wp:posOffset>7620</wp:posOffset>
            </wp:positionV>
            <wp:extent cx="2834005" cy="3409950"/>
            <wp:effectExtent l="19050" t="0" r="4445" b="0"/>
            <wp:wrapTight wrapText="bothSides">
              <wp:wrapPolygon edited="0">
                <wp:start x="-145" y="0"/>
                <wp:lineTo x="-145" y="21479"/>
                <wp:lineTo x="21634" y="21479"/>
                <wp:lineTo x="21634" y="0"/>
                <wp:lineTo x="-145"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34005" cy="3409950"/>
                    </a:xfrm>
                    <a:prstGeom prst="rect">
                      <a:avLst/>
                    </a:prstGeom>
                    <a:noFill/>
                    <a:ln>
                      <a:noFill/>
                    </a:ln>
                  </pic:spPr>
                </pic:pic>
              </a:graphicData>
            </a:graphic>
          </wp:anchor>
        </w:drawing>
      </w:r>
    </w:p>
    <w:p w:rsidR="00377CE4" w:rsidRDefault="00377CE4" w:rsidP="006F685E">
      <w:pPr>
        <w:spacing w:after="0" w:line="240" w:lineRule="auto"/>
        <w:rPr>
          <w:rFonts w:ascii="Ubuntu" w:hAnsi="Ubuntu" w:cs="Ubuntu"/>
          <w:b/>
          <w:sz w:val="20"/>
          <w:szCs w:val="20"/>
        </w:rPr>
      </w:pPr>
    </w:p>
    <w:p w:rsidR="00377CE4" w:rsidRDefault="00377CE4" w:rsidP="006F685E">
      <w:pPr>
        <w:spacing w:after="0" w:line="240" w:lineRule="auto"/>
        <w:rPr>
          <w:rFonts w:ascii="Ubuntu" w:hAnsi="Ubuntu" w:cs="Ubuntu"/>
          <w:b/>
          <w:sz w:val="20"/>
          <w:szCs w:val="20"/>
        </w:rPr>
      </w:pPr>
    </w:p>
    <w:p w:rsidR="00377CE4" w:rsidRDefault="00377CE4" w:rsidP="006F685E">
      <w:pPr>
        <w:spacing w:after="0" w:line="240" w:lineRule="auto"/>
        <w:rPr>
          <w:rFonts w:ascii="Ubuntu" w:hAnsi="Ubuntu" w:cs="Ubuntu"/>
          <w:b/>
          <w:sz w:val="20"/>
          <w:szCs w:val="20"/>
        </w:rPr>
      </w:pPr>
    </w:p>
    <w:p w:rsidR="00377CE4" w:rsidRDefault="00377CE4" w:rsidP="006F685E">
      <w:pPr>
        <w:spacing w:after="0" w:line="240" w:lineRule="auto"/>
        <w:rPr>
          <w:rFonts w:ascii="Ubuntu" w:hAnsi="Ubuntu" w:cs="Ubuntu"/>
          <w:b/>
          <w:sz w:val="20"/>
          <w:szCs w:val="20"/>
        </w:rPr>
      </w:pPr>
    </w:p>
    <w:p w:rsidR="007C6817" w:rsidRPr="00401D18" w:rsidRDefault="00A2437C" w:rsidP="00A2437C">
      <w:pPr>
        <w:spacing w:after="0" w:line="240" w:lineRule="auto"/>
        <w:rPr>
          <w:rFonts w:ascii="Ubuntu" w:hAnsi="Ubuntu" w:cs="Ubuntu"/>
          <w:b/>
          <w:sz w:val="20"/>
          <w:szCs w:val="20"/>
          <w:u w:val="single"/>
        </w:rPr>
      </w:pPr>
      <w:r w:rsidRPr="00401D18">
        <w:rPr>
          <w:rFonts w:ascii="Ubuntu" w:hAnsi="Ubuntu" w:cs="Ubuntu"/>
          <w:b/>
          <w:sz w:val="20"/>
          <w:szCs w:val="20"/>
          <w:u w:val="single"/>
        </w:rPr>
        <w:t>Practice “Thinking” Questions</w:t>
      </w:r>
    </w:p>
    <w:p w:rsidR="00401D18" w:rsidRPr="00401D18" w:rsidRDefault="00401D18" w:rsidP="00401D18">
      <w:pPr>
        <w:pStyle w:val="ListParagraph"/>
        <w:spacing w:after="0" w:line="240" w:lineRule="auto"/>
        <w:rPr>
          <w:rFonts w:ascii="Arial" w:hAnsi="Arial" w:cs="Arial"/>
          <w:sz w:val="20"/>
          <w:szCs w:val="20"/>
          <w:u w:val="single"/>
        </w:rPr>
      </w:pPr>
    </w:p>
    <w:p w:rsidR="007C6817" w:rsidRPr="007C6817" w:rsidRDefault="007C6817" w:rsidP="007C6817">
      <w:pPr>
        <w:pStyle w:val="ListParagraph"/>
        <w:numPr>
          <w:ilvl w:val="0"/>
          <w:numId w:val="37"/>
        </w:numPr>
        <w:spacing w:after="0" w:line="240" w:lineRule="auto"/>
        <w:rPr>
          <w:rFonts w:ascii="Arial" w:hAnsi="Arial" w:cs="Arial"/>
          <w:sz w:val="20"/>
          <w:szCs w:val="20"/>
          <w:u w:val="single"/>
        </w:rPr>
      </w:pPr>
      <w:r w:rsidRPr="007C6817">
        <w:rPr>
          <w:rFonts w:ascii="Arial" w:hAnsi="Arial" w:cs="Arial"/>
          <w:sz w:val="20"/>
          <w:szCs w:val="20"/>
        </w:rPr>
        <w:t>Describe the processes occurring at each of the numbered positions (I, II, III, and IV) in the diagram to the right.</w:t>
      </w:r>
    </w:p>
    <w:p w:rsidR="007C6817" w:rsidRDefault="007C6817" w:rsidP="007C6817">
      <w:pPr>
        <w:pStyle w:val="ListParagraph"/>
        <w:spacing w:after="0" w:line="240" w:lineRule="auto"/>
        <w:rPr>
          <w:rFonts w:ascii="Arial" w:hAnsi="Arial" w:cs="Arial"/>
          <w:sz w:val="20"/>
          <w:szCs w:val="20"/>
        </w:rPr>
      </w:pPr>
    </w:p>
    <w:p w:rsidR="007C6817" w:rsidRDefault="007C6817" w:rsidP="007C6817">
      <w:pPr>
        <w:pStyle w:val="ListParagraph"/>
        <w:spacing w:after="0" w:line="240" w:lineRule="auto"/>
        <w:rPr>
          <w:rFonts w:ascii="Arial" w:hAnsi="Arial" w:cs="Arial"/>
          <w:sz w:val="20"/>
          <w:szCs w:val="20"/>
        </w:rPr>
      </w:pPr>
    </w:p>
    <w:p w:rsidR="007C6817" w:rsidRDefault="007C6817" w:rsidP="007C6817">
      <w:pPr>
        <w:pStyle w:val="ListParagraph"/>
        <w:spacing w:after="0" w:line="240" w:lineRule="auto"/>
        <w:rPr>
          <w:rFonts w:ascii="Arial" w:hAnsi="Arial" w:cs="Arial"/>
          <w:sz w:val="20"/>
          <w:szCs w:val="20"/>
        </w:rPr>
      </w:pPr>
    </w:p>
    <w:p w:rsidR="007C6817" w:rsidRDefault="007C6817" w:rsidP="007C6817">
      <w:pPr>
        <w:pStyle w:val="ListParagraph"/>
        <w:spacing w:after="0" w:line="240" w:lineRule="auto"/>
        <w:rPr>
          <w:rFonts w:ascii="Arial" w:hAnsi="Arial" w:cs="Arial"/>
          <w:sz w:val="20"/>
          <w:szCs w:val="20"/>
        </w:rPr>
      </w:pPr>
    </w:p>
    <w:p w:rsidR="007C6817" w:rsidRDefault="007C6817" w:rsidP="007C6817">
      <w:pPr>
        <w:pStyle w:val="ListParagraph"/>
        <w:spacing w:after="0" w:line="240" w:lineRule="auto"/>
        <w:rPr>
          <w:rFonts w:ascii="Arial" w:hAnsi="Arial" w:cs="Arial"/>
          <w:sz w:val="20"/>
          <w:szCs w:val="20"/>
        </w:rPr>
      </w:pPr>
    </w:p>
    <w:p w:rsidR="007C6817" w:rsidRDefault="007C6817" w:rsidP="007C6817">
      <w:pPr>
        <w:pStyle w:val="ListParagraph"/>
        <w:spacing w:after="0" w:line="240" w:lineRule="auto"/>
        <w:rPr>
          <w:rFonts w:ascii="Arial" w:hAnsi="Arial" w:cs="Arial"/>
          <w:sz w:val="20"/>
          <w:szCs w:val="20"/>
        </w:rPr>
      </w:pPr>
    </w:p>
    <w:p w:rsidR="007C6817" w:rsidRDefault="007C6817" w:rsidP="007C6817">
      <w:pPr>
        <w:pStyle w:val="ListParagraph"/>
        <w:spacing w:after="0" w:line="240" w:lineRule="auto"/>
        <w:rPr>
          <w:rFonts w:ascii="Arial" w:hAnsi="Arial" w:cs="Arial"/>
          <w:sz w:val="20"/>
          <w:szCs w:val="20"/>
        </w:rPr>
      </w:pPr>
    </w:p>
    <w:p w:rsidR="007C6817" w:rsidRDefault="007C6817" w:rsidP="007C6817">
      <w:pPr>
        <w:pStyle w:val="ListParagraph"/>
        <w:spacing w:after="0" w:line="240" w:lineRule="auto"/>
        <w:rPr>
          <w:rFonts w:ascii="Arial" w:hAnsi="Arial" w:cs="Arial"/>
          <w:sz w:val="20"/>
          <w:szCs w:val="20"/>
        </w:rPr>
      </w:pPr>
    </w:p>
    <w:p w:rsidR="00A2437C" w:rsidRDefault="00A2437C" w:rsidP="007C6817">
      <w:pPr>
        <w:pStyle w:val="ListParagraph"/>
        <w:spacing w:after="0" w:line="240" w:lineRule="auto"/>
        <w:rPr>
          <w:rFonts w:ascii="Arial" w:hAnsi="Arial" w:cs="Arial"/>
          <w:sz w:val="20"/>
          <w:szCs w:val="20"/>
        </w:rPr>
      </w:pPr>
    </w:p>
    <w:p w:rsidR="00A2437C" w:rsidRDefault="00A2437C" w:rsidP="007C6817">
      <w:pPr>
        <w:pStyle w:val="ListParagraph"/>
        <w:spacing w:after="0" w:line="240" w:lineRule="auto"/>
        <w:rPr>
          <w:rFonts w:ascii="Arial" w:hAnsi="Arial" w:cs="Arial"/>
          <w:sz w:val="20"/>
          <w:szCs w:val="20"/>
        </w:rPr>
      </w:pPr>
    </w:p>
    <w:p w:rsidR="00A2437C" w:rsidRDefault="00A2437C" w:rsidP="007C6817">
      <w:pPr>
        <w:pStyle w:val="ListParagraph"/>
        <w:spacing w:after="0" w:line="240" w:lineRule="auto"/>
        <w:rPr>
          <w:rFonts w:ascii="Arial" w:hAnsi="Arial" w:cs="Arial"/>
          <w:sz w:val="20"/>
          <w:szCs w:val="20"/>
        </w:rPr>
      </w:pPr>
    </w:p>
    <w:p w:rsidR="00A2437C" w:rsidRDefault="00A2437C" w:rsidP="007C6817">
      <w:pPr>
        <w:pStyle w:val="ListParagraph"/>
        <w:spacing w:after="0" w:line="240" w:lineRule="auto"/>
        <w:rPr>
          <w:rFonts w:ascii="Arial" w:hAnsi="Arial" w:cs="Arial"/>
          <w:sz w:val="20"/>
          <w:szCs w:val="20"/>
        </w:rPr>
      </w:pPr>
    </w:p>
    <w:p w:rsidR="00A2437C" w:rsidRDefault="00A2437C" w:rsidP="007C6817">
      <w:pPr>
        <w:pStyle w:val="ListParagraph"/>
        <w:spacing w:after="0" w:line="240" w:lineRule="auto"/>
        <w:rPr>
          <w:rFonts w:ascii="Arial" w:hAnsi="Arial" w:cs="Arial"/>
          <w:sz w:val="20"/>
          <w:szCs w:val="20"/>
        </w:rPr>
      </w:pPr>
    </w:p>
    <w:p w:rsidR="00A2437C" w:rsidRDefault="00A2437C" w:rsidP="007C6817">
      <w:pPr>
        <w:pStyle w:val="ListParagraph"/>
        <w:spacing w:after="0" w:line="240" w:lineRule="auto"/>
        <w:rPr>
          <w:rFonts w:ascii="Arial" w:hAnsi="Arial" w:cs="Arial"/>
          <w:sz w:val="20"/>
          <w:szCs w:val="20"/>
        </w:rPr>
      </w:pPr>
    </w:p>
    <w:p w:rsidR="00401D18" w:rsidRDefault="00401D18" w:rsidP="007C6817">
      <w:pPr>
        <w:pStyle w:val="ListParagraph"/>
        <w:spacing w:after="0" w:line="240" w:lineRule="auto"/>
        <w:rPr>
          <w:rFonts w:ascii="Arial" w:hAnsi="Arial" w:cs="Arial"/>
          <w:sz w:val="20"/>
          <w:szCs w:val="20"/>
        </w:rPr>
      </w:pPr>
    </w:p>
    <w:p w:rsidR="00A2437C" w:rsidRDefault="00A2437C" w:rsidP="007C6817">
      <w:pPr>
        <w:pStyle w:val="ListParagraph"/>
        <w:spacing w:after="0" w:line="240" w:lineRule="auto"/>
        <w:rPr>
          <w:rFonts w:ascii="Arial" w:hAnsi="Arial" w:cs="Arial"/>
          <w:sz w:val="20"/>
          <w:szCs w:val="20"/>
        </w:rPr>
      </w:pPr>
    </w:p>
    <w:p w:rsidR="007C6817" w:rsidRPr="007C6817" w:rsidRDefault="007C6817" w:rsidP="007C6817">
      <w:pPr>
        <w:pStyle w:val="ListParagraph"/>
        <w:numPr>
          <w:ilvl w:val="0"/>
          <w:numId w:val="37"/>
        </w:numPr>
        <w:spacing w:after="0" w:line="240" w:lineRule="auto"/>
        <w:rPr>
          <w:rFonts w:ascii="Arial" w:hAnsi="Arial" w:cs="Arial"/>
          <w:sz w:val="20"/>
          <w:szCs w:val="20"/>
        </w:rPr>
      </w:pPr>
      <w:r w:rsidRPr="007C6817">
        <w:rPr>
          <w:rFonts w:ascii="Arial" w:hAnsi="Arial" w:cs="Arial"/>
          <w:sz w:val="20"/>
          <w:szCs w:val="20"/>
        </w:rPr>
        <w:t xml:space="preserve">In a molecular biology laboratory, a student obtained competent </w:t>
      </w:r>
      <w:r w:rsidRPr="007C6817">
        <w:rPr>
          <w:rFonts w:ascii="Arial" w:hAnsi="Arial" w:cs="Arial"/>
          <w:i/>
          <w:iCs/>
          <w:sz w:val="20"/>
          <w:szCs w:val="20"/>
        </w:rPr>
        <w:t xml:space="preserve">E. coli </w:t>
      </w:r>
      <w:r w:rsidRPr="007C6817">
        <w:rPr>
          <w:rFonts w:ascii="Arial" w:hAnsi="Arial" w:cs="Arial"/>
          <w:sz w:val="20"/>
          <w:szCs w:val="20"/>
        </w:rPr>
        <w:t>cells and used a common transformation procedure to induce the uptake of plasmid DNA with a gene for resistance to the antibiotic kanamycin. The results below were obtained.</w:t>
      </w:r>
    </w:p>
    <w:p w:rsidR="007C6817" w:rsidRPr="007C6817" w:rsidRDefault="007C6817" w:rsidP="007C6817">
      <w:pPr>
        <w:pStyle w:val="ListParagraph"/>
        <w:ind w:left="360"/>
        <w:jc w:val="center"/>
        <w:rPr>
          <w:rFonts w:ascii="Arial" w:hAnsi="Arial" w:cs="Arial"/>
          <w:sz w:val="20"/>
          <w:szCs w:val="20"/>
        </w:rPr>
      </w:pPr>
      <w:r w:rsidRPr="007C6817">
        <w:rPr>
          <w:rFonts w:ascii="Arial" w:hAnsi="Arial" w:cs="Arial"/>
          <w:noProof/>
          <w:sz w:val="20"/>
          <w:szCs w:val="20"/>
        </w:rPr>
        <w:drawing>
          <wp:inline distT="0" distB="0" distL="0" distR="0">
            <wp:extent cx="3885979" cy="1241526"/>
            <wp:effectExtent l="0" t="0" r="635" b="0"/>
            <wp:docPr id="4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srcRect l="26763" t="25656" r="23076" b="45838"/>
                    <a:stretch/>
                  </pic:blipFill>
                  <pic:spPr bwMode="auto">
                    <a:xfrm>
                      <a:off x="0" y="0"/>
                      <a:ext cx="3892659" cy="1243660"/>
                    </a:xfrm>
                    <a:prstGeom prst="rect">
                      <a:avLst/>
                    </a:prstGeom>
                    <a:ln>
                      <a:noFill/>
                    </a:ln>
                    <a:extLst>
                      <a:ext uri="{53640926-AAD7-44D8-BBD7-CCE9431645EC}">
                        <a14:shadowObscured xmlns:a14="http://schemas.microsoft.com/office/drawing/2010/main"/>
                      </a:ext>
                    </a:extLst>
                  </pic:spPr>
                </pic:pic>
              </a:graphicData>
            </a:graphic>
          </wp:inline>
        </w:drawing>
      </w:r>
    </w:p>
    <w:p w:rsidR="007C6817" w:rsidRPr="007C6817" w:rsidRDefault="007C6817" w:rsidP="007C6817">
      <w:pPr>
        <w:pStyle w:val="ListParagraph"/>
        <w:numPr>
          <w:ilvl w:val="0"/>
          <w:numId w:val="38"/>
        </w:numPr>
        <w:spacing w:after="0" w:line="240" w:lineRule="auto"/>
        <w:rPr>
          <w:rFonts w:ascii="Arial" w:hAnsi="Arial" w:cs="Arial"/>
          <w:sz w:val="20"/>
          <w:szCs w:val="20"/>
        </w:rPr>
      </w:pPr>
      <w:r w:rsidRPr="007C6817">
        <w:rPr>
          <w:rFonts w:ascii="Arial" w:hAnsi="Arial" w:cs="Arial"/>
          <w:sz w:val="20"/>
          <w:szCs w:val="20"/>
        </w:rPr>
        <w:lastRenderedPageBreak/>
        <w:t>What is the purpose of Plate IV?</w:t>
      </w:r>
    </w:p>
    <w:p w:rsidR="007C6817" w:rsidRDefault="007C6817" w:rsidP="007C6817">
      <w:pPr>
        <w:pStyle w:val="ListParagraph"/>
        <w:ind w:left="1080"/>
        <w:rPr>
          <w:rFonts w:ascii="Arial" w:hAnsi="Arial" w:cs="Arial"/>
          <w:sz w:val="20"/>
          <w:szCs w:val="20"/>
        </w:rPr>
      </w:pPr>
    </w:p>
    <w:p w:rsidR="00A2437C" w:rsidRDefault="00A2437C" w:rsidP="007C6817">
      <w:pPr>
        <w:pStyle w:val="ListParagraph"/>
        <w:ind w:left="1080"/>
        <w:rPr>
          <w:rFonts w:ascii="Arial" w:hAnsi="Arial" w:cs="Arial"/>
          <w:sz w:val="20"/>
          <w:szCs w:val="20"/>
        </w:rPr>
      </w:pPr>
    </w:p>
    <w:p w:rsidR="00A2437C" w:rsidRDefault="00A2437C" w:rsidP="007C6817">
      <w:pPr>
        <w:pStyle w:val="ListParagraph"/>
        <w:ind w:left="1080"/>
        <w:rPr>
          <w:rFonts w:ascii="Arial" w:hAnsi="Arial" w:cs="Arial"/>
          <w:sz w:val="20"/>
          <w:szCs w:val="20"/>
        </w:rPr>
      </w:pPr>
    </w:p>
    <w:p w:rsidR="007C6817" w:rsidRPr="007C6817" w:rsidRDefault="007C6817" w:rsidP="007C6817">
      <w:pPr>
        <w:pStyle w:val="ListParagraph"/>
        <w:numPr>
          <w:ilvl w:val="0"/>
          <w:numId w:val="38"/>
        </w:numPr>
        <w:spacing w:after="0" w:line="240" w:lineRule="auto"/>
        <w:rPr>
          <w:rFonts w:ascii="Arial" w:hAnsi="Arial" w:cs="Arial"/>
          <w:sz w:val="20"/>
          <w:szCs w:val="20"/>
        </w:rPr>
      </w:pPr>
      <w:r w:rsidRPr="007C6817">
        <w:rPr>
          <w:rFonts w:ascii="Arial" w:hAnsi="Arial" w:cs="Arial"/>
          <w:sz w:val="20"/>
          <w:szCs w:val="20"/>
        </w:rPr>
        <w:t>Explain the growth you see and the type of bacteria (transformed vs. non-transformed or both) that would be on Plate 1.</w:t>
      </w:r>
    </w:p>
    <w:p w:rsidR="007C6817" w:rsidRPr="007C6817" w:rsidRDefault="007C6817" w:rsidP="007C6817">
      <w:pPr>
        <w:pStyle w:val="ListParagraph"/>
        <w:ind w:left="1080"/>
        <w:rPr>
          <w:rFonts w:ascii="Arial" w:hAnsi="Arial" w:cs="Arial"/>
          <w:sz w:val="20"/>
          <w:szCs w:val="20"/>
        </w:rPr>
      </w:pPr>
    </w:p>
    <w:p w:rsidR="007C6817" w:rsidRPr="007C6817" w:rsidRDefault="007C6817" w:rsidP="007C6817">
      <w:pPr>
        <w:rPr>
          <w:rFonts w:ascii="Arial" w:hAnsi="Arial" w:cs="Arial"/>
          <w:sz w:val="20"/>
          <w:szCs w:val="20"/>
        </w:rPr>
      </w:pPr>
    </w:p>
    <w:p w:rsidR="007C6817" w:rsidRPr="007C6817" w:rsidRDefault="007C6817" w:rsidP="007C6817">
      <w:pPr>
        <w:pStyle w:val="ListParagraph"/>
        <w:numPr>
          <w:ilvl w:val="0"/>
          <w:numId w:val="38"/>
        </w:numPr>
        <w:spacing w:after="0" w:line="240" w:lineRule="auto"/>
        <w:rPr>
          <w:rFonts w:ascii="Arial" w:hAnsi="Arial" w:cs="Arial"/>
          <w:sz w:val="20"/>
          <w:szCs w:val="20"/>
        </w:rPr>
      </w:pPr>
      <w:r w:rsidRPr="007C6817">
        <w:rPr>
          <w:rFonts w:ascii="Arial" w:hAnsi="Arial" w:cs="Arial"/>
          <w:sz w:val="20"/>
          <w:szCs w:val="20"/>
        </w:rPr>
        <w:t>Explain the growth you see and the type of bacteria (transformed vs. non-transformed or both) that would be on Plate II.</w:t>
      </w:r>
    </w:p>
    <w:p w:rsidR="007C6817" w:rsidRPr="007C6817" w:rsidRDefault="007C6817" w:rsidP="007C6817">
      <w:pPr>
        <w:pStyle w:val="ListParagraph"/>
        <w:ind w:left="1080"/>
        <w:rPr>
          <w:rFonts w:ascii="Arial" w:hAnsi="Arial" w:cs="Arial"/>
          <w:sz w:val="20"/>
          <w:szCs w:val="20"/>
        </w:rPr>
      </w:pPr>
    </w:p>
    <w:p w:rsidR="007C6817" w:rsidRPr="007C6817" w:rsidRDefault="007C6817" w:rsidP="007C6817">
      <w:pPr>
        <w:rPr>
          <w:rFonts w:ascii="Arial" w:hAnsi="Arial" w:cs="Arial"/>
          <w:sz w:val="20"/>
          <w:szCs w:val="20"/>
        </w:rPr>
      </w:pPr>
    </w:p>
    <w:p w:rsidR="007C6817" w:rsidRPr="007C6817" w:rsidRDefault="007C6817" w:rsidP="007C6817">
      <w:pPr>
        <w:pStyle w:val="ListParagraph"/>
        <w:numPr>
          <w:ilvl w:val="0"/>
          <w:numId w:val="38"/>
        </w:numPr>
        <w:spacing w:after="0" w:line="240" w:lineRule="auto"/>
        <w:rPr>
          <w:rFonts w:ascii="Arial" w:hAnsi="Arial" w:cs="Arial"/>
          <w:sz w:val="20"/>
          <w:szCs w:val="20"/>
        </w:rPr>
      </w:pPr>
      <w:r w:rsidRPr="007C6817">
        <w:rPr>
          <w:rFonts w:ascii="Arial" w:hAnsi="Arial" w:cs="Arial"/>
          <w:sz w:val="20"/>
          <w:szCs w:val="20"/>
        </w:rPr>
        <w:t>If the student repeated the experiment, but the heat shock was unsuccessful and the plasmid was unable to be transformed, for which plates would growth be expected?  Explain your answer.</w:t>
      </w:r>
    </w:p>
    <w:p w:rsidR="007C6817" w:rsidRDefault="007C6817" w:rsidP="007C6817">
      <w:pPr>
        <w:rPr>
          <w:rFonts w:ascii="Arial" w:eastAsia="Times New Roman" w:hAnsi="Arial" w:cs="Arial"/>
          <w:sz w:val="20"/>
          <w:szCs w:val="20"/>
          <w:u w:val="single"/>
        </w:rPr>
      </w:pPr>
    </w:p>
    <w:p w:rsidR="007C6817" w:rsidRPr="007C6817" w:rsidRDefault="007C6817" w:rsidP="007C6817">
      <w:pPr>
        <w:rPr>
          <w:rFonts w:ascii="Arial" w:eastAsia="Times New Roman" w:hAnsi="Arial" w:cs="Arial"/>
          <w:sz w:val="20"/>
          <w:szCs w:val="20"/>
          <w:u w:val="single"/>
        </w:rPr>
      </w:pPr>
    </w:p>
    <w:p w:rsidR="007C6817" w:rsidRPr="007C6817" w:rsidRDefault="007C6817" w:rsidP="007C6817">
      <w:pPr>
        <w:pStyle w:val="ListParagraph"/>
        <w:numPr>
          <w:ilvl w:val="0"/>
          <w:numId w:val="37"/>
        </w:numPr>
        <w:spacing w:after="0" w:line="240" w:lineRule="auto"/>
        <w:rPr>
          <w:rFonts w:ascii="Arial" w:hAnsi="Arial" w:cs="Arial"/>
          <w:sz w:val="20"/>
          <w:szCs w:val="20"/>
        </w:rPr>
      </w:pPr>
      <w:r w:rsidRPr="007C6817">
        <w:rPr>
          <w:rFonts w:ascii="Arial" w:hAnsi="Arial" w:cs="Arial"/>
          <w:sz w:val="20"/>
          <w:szCs w:val="20"/>
        </w:rPr>
        <w:t xml:space="preserve">The restriction enzyme </w:t>
      </w:r>
      <w:proofErr w:type="spellStart"/>
      <w:r w:rsidRPr="007C6817">
        <w:rPr>
          <w:rFonts w:ascii="Arial" w:hAnsi="Arial" w:cs="Arial"/>
          <w:sz w:val="20"/>
          <w:szCs w:val="20"/>
        </w:rPr>
        <w:t>EcoRI</w:t>
      </w:r>
      <w:proofErr w:type="spellEnd"/>
      <w:r w:rsidRPr="007C6817">
        <w:rPr>
          <w:rFonts w:ascii="Arial" w:hAnsi="Arial" w:cs="Arial"/>
          <w:sz w:val="20"/>
          <w:szCs w:val="20"/>
        </w:rPr>
        <w:t xml:space="preserve"> cleaves double-stranded DNA at the sequence 5'-GAATTC-3' and the restriction enzyme </w:t>
      </w:r>
      <w:proofErr w:type="spellStart"/>
      <w:r w:rsidRPr="007C6817">
        <w:rPr>
          <w:rFonts w:ascii="Arial" w:hAnsi="Arial" w:cs="Arial"/>
          <w:sz w:val="20"/>
          <w:szCs w:val="20"/>
        </w:rPr>
        <w:t>HindIII</w:t>
      </w:r>
      <w:proofErr w:type="spellEnd"/>
      <w:r w:rsidRPr="007C6817">
        <w:rPr>
          <w:rFonts w:ascii="Arial" w:hAnsi="Arial" w:cs="Arial"/>
          <w:sz w:val="20"/>
          <w:szCs w:val="20"/>
        </w:rPr>
        <w:t xml:space="preserve"> cleaves at 5'-AAGCTT-3'. A 20 kb circular plasmid is digested with each enzyme individually and then in combination, and the resulting fragment sizes are determined by means of electrophoresis. The results are as follows:</w:t>
      </w:r>
    </w:p>
    <w:p w:rsidR="007C6817" w:rsidRPr="007C6817" w:rsidRDefault="007C6817" w:rsidP="007C6817">
      <w:pPr>
        <w:spacing w:after="0" w:line="240" w:lineRule="auto"/>
        <w:jc w:val="center"/>
        <w:rPr>
          <w:rFonts w:ascii="Arial" w:hAnsi="Arial" w:cs="Arial"/>
          <w:b/>
          <w:sz w:val="20"/>
          <w:szCs w:val="20"/>
        </w:rPr>
      </w:pPr>
      <w:r w:rsidRPr="007C6817">
        <w:rPr>
          <w:rFonts w:ascii="Arial" w:hAnsi="Arial" w:cs="Arial"/>
          <w:noProof/>
          <w:sz w:val="20"/>
          <w:szCs w:val="20"/>
        </w:rPr>
        <w:drawing>
          <wp:inline distT="0" distB="0" distL="0" distR="0">
            <wp:extent cx="6028765" cy="761057"/>
            <wp:effectExtent l="19050" t="0" r="0" b="0"/>
            <wp:docPr id="1"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srcRect l="15224" t="38198" r="20032" b="47264"/>
                    <a:stretch/>
                  </pic:blipFill>
                  <pic:spPr bwMode="auto">
                    <a:xfrm>
                      <a:off x="0" y="0"/>
                      <a:ext cx="6028765" cy="761057"/>
                    </a:xfrm>
                    <a:prstGeom prst="rect">
                      <a:avLst/>
                    </a:prstGeom>
                    <a:ln>
                      <a:noFill/>
                    </a:ln>
                    <a:extLst>
                      <a:ext uri="{53640926-AAD7-44D8-BBD7-CCE9431645EC}">
                        <a14:shadowObscured xmlns:a14="http://schemas.microsoft.com/office/drawing/2010/main"/>
                      </a:ext>
                    </a:extLst>
                  </pic:spPr>
                </pic:pic>
              </a:graphicData>
            </a:graphic>
          </wp:inline>
        </w:drawing>
      </w:r>
    </w:p>
    <w:p w:rsidR="007C6817" w:rsidRPr="007C6817" w:rsidRDefault="007C6817" w:rsidP="007C6817">
      <w:pPr>
        <w:spacing w:after="0" w:line="240" w:lineRule="auto"/>
        <w:ind w:left="360"/>
        <w:rPr>
          <w:rFonts w:ascii="Arial" w:hAnsi="Arial" w:cs="Arial"/>
          <w:sz w:val="20"/>
          <w:szCs w:val="20"/>
        </w:rPr>
      </w:pPr>
      <w:r w:rsidRPr="007C6817">
        <w:rPr>
          <w:rFonts w:ascii="Arial" w:hAnsi="Arial" w:cs="Arial"/>
          <w:sz w:val="20"/>
          <w:szCs w:val="20"/>
        </w:rPr>
        <w:t xml:space="preserve">Make a diagram of the circular molecule and indicate the relative positions of the </w:t>
      </w:r>
      <w:proofErr w:type="spellStart"/>
      <w:r w:rsidRPr="007C6817">
        <w:rPr>
          <w:rFonts w:ascii="Arial" w:hAnsi="Arial" w:cs="Arial"/>
          <w:sz w:val="20"/>
          <w:szCs w:val="20"/>
        </w:rPr>
        <w:t>EcoRI</w:t>
      </w:r>
      <w:proofErr w:type="spellEnd"/>
      <w:r w:rsidRPr="007C6817">
        <w:rPr>
          <w:rFonts w:ascii="Arial" w:hAnsi="Arial" w:cs="Arial"/>
          <w:sz w:val="20"/>
          <w:szCs w:val="20"/>
        </w:rPr>
        <w:t xml:space="preserve"> and </w:t>
      </w:r>
      <w:proofErr w:type="spellStart"/>
      <w:r w:rsidRPr="007C6817">
        <w:rPr>
          <w:rFonts w:ascii="Arial" w:hAnsi="Arial" w:cs="Arial"/>
          <w:sz w:val="20"/>
          <w:szCs w:val="20"/>
        </w:rPr>
        <w:t>HindIII</w:t>
      </w:r>
      <w:proofErr w:type="spellEnd"/>
      <w:r w:rsidRPr="007C6817">
        <w:rPr>
          <w:rFonts w:ascii="Arial" w:hAnsi="Arial" w:cs="Arial"/>
          <w:sz w:val="20"/>
          <w:szCs w:val="20"/>
        </w:rPr>
        <w:t xml:space="preserve"> restriction sites. (Hint: place one </w:t>
      </w:r>
      <w:proofErr w:type="spellStart"/>
      <w:r w:rsidRPr="007C6817">
        <w:rPr>
          <w:rFonts w:ascii="Arial" w:hAnsi="Arial" w:cs="Arial"/>
          <w:sz w:val="20"/>
          <w:szCs w:val="20"/>
        </w:rPr>
        <w:t>EcoRI</w:t>
      </w:r>
      <w:proofErr w:type="spellEnd"/>
      <w:r w:rsidRPr="007C6817">
        <w:rPr>
          <w:rFonts w:ascii="Arial" w:hAnsi="Arial" w:cs="Arial"/>
          <w:sz w:val="20"/>
          <w:szCs w:val="20"/>
        </w:rPr>
        <w:t xml:space="preserve"> site at '12 o'clock' and position the remainder relative to this site.)</w:t>
      </w:r>
    </w:p>
    <w:p w:rsidR="007C6817" w:rsidRDefault="007C6817" w:rsidP="007C6817">
      <w:pPr>
        <w:pStyle w:val="ListParagraph"/>
        <w:autoSpaceDE w:val="0"/>
        <w:autoSpaceDN w:val="0"/>
        <w:adjustRightInd w:val="0"/>
        <w:ind w:left="0"/>
        <w:rPr>
          <w:rFonts w:ascii="Arial" w:hAnsi="Arial" w:cs="Arial"/>
        </w:rPr>
      </w:pPr>
    </w:p>
    <w:p w:rsidR="007C6817" w:rsidRDefault="007C6817" w:rsidP="007C6817">
      <w:pPr>
        <w:pStyle w:val="ListParagraph"/>
        <w:autoSpaceDE w:val="0"/>
        <w:autoSpaceDN w:val="0"/>
        <w:adjustRightInd w:val="0"/>
        <w:ind w:left="0"/>
        <w:rPr>
          <w:rFonts w:ascii="Arial" w:hAnsi="Arial" w:cs="Arial"/>
        </w:rPr>
      </w:pPr>
    </w:p>
    <w:p w:rsidR="007C6817" w:rsidRDefault="007C6817" w:rsidP="007C6817">
      <w:pPr>
        <w:rPr>
          <w:rFonts w:ascii="Arial" w:eastAsia="Times New Roman" w:hAnsi="Arial" w:cs="Arial"/>
          <w:sz w:val="20"/>
          <w:szCs w:val="20"/>
          <w:u w:val="single"/>
        </w:rPr>
      </w:pPr>
    </w:p>
    <w:p w:rsidR="00377CE4" w:rsidRDefault="00377CE4" w:rsidP="0022075A">
      <w:pPr>
        <w:spacing w:after="0" w:line="240" w:lineRule="auto"/>
        <w:rPr>
          <w:rFonts w:ascii="Arial" w:eastAsia="Times New Roman" w:hAnsi="Arial" w:cs="Arial"/>
          <w:sz w:val="20"/>
          <w:szCs w:val="20"/>
          <w:u w:val="single"/>
        </w:rPr>
      </w:pPr>
    </w:p>
    <w:p w:rsidR="00377CE4" w:rsidRDefault="00377CE4" w:rsidP="0022075A">
      <w:pPr>
        <w:spacing w:after="0" w:line="240" w:lineRule="auto"/>
        <w:rPr>
          <w:rFonts w:ascii="Arial" w:eastAsia="Times New Roman" w:hAnsi="Arial" w:cs="Arial"/>
          <w:sz w:val="20"/>
          <w:szCs w:val="20"/>
          <w:u w:val="single"/>
        </w:rPr>
      </w:pPr>
    </w:p>
    <w:p w:rsidR="007C6817" w:rsidRPr="00401D18" w:rsidRDefault="007C6817" w:rsidP="0022075A">
      <w:pPr>
        <w:spacing w:after="0" w:line="240" w:lineRule="auto"/>
        <w:rPr>
          <w:rFonts w:ascii="Arial" w:hAnsi="Arial" w:cs="Arial"/>
          <w:b/>
          <w:sz w:val="20"/>
          <w:szCs w:val="20"/>
          <w:u w:val="single"/>
        </w:rPr>
      </w:pPr>
      <w:r w:rsidRPr="00401D18">
        <w:rPr>
          <w:rFonts w:ascii="Arial" w:hAnsi="Arial" w:cs="Arial"/>
          <w:b/>
          <w:sz w:val="20"/>
          <w:szCs w:val="20"/>
          <w:u w:val="single"/>
        </w:rPr>
        <w:t>Practice Short Response</w:t>
      </w:r>
    </w:p>
    <w:p w:rsidR="007C6817" w:rsidRDefault="007C6817" w:rsidP="0022075A">
      <w:pPr>
        <w:spacing w:after="0" w:line="240" w:lineRule="auto"/>
        <w:rPr>
          <w:rFonts w:ascii="Ubuntu" w:hAnsi="Ubuntu" w:cs="Ubuntu"/>
          <w:b/>
          <w:sz w:val="20"/>
          <w:szCs w:val="20"/>
        </w:rPr>
      </w:pPr>
    </w:p>
    <w:p w:rsidR="007C6817" w:rsidRPr="00194E29" w:rsidRDefault="007C6817" w:rsidP="007C6817">
      <w:pPr>
        <w:spacing w:after="0" w:line="240" w:lineRule="auto"/>
        <w:rPr>
          <w:rFonts w:ascii="Arial" w:hAnsi="Arial" w:cs="Arial"/>
          <w:b/>
          <w:sz w:val="20"/>
          <w:szCs w:val="20"/>
        </w:rPr>
      </w:pPr>
      <w:r>
        <w:rPr>
          <w:rFonts w:ascii="Arial" w:hAnsi="Arial" w:cs="Arial"/>
          <w:sz w:val="20"/>
          <w:szCs w:val="20"/>
        </w:rPr>
        <w:t>1. Describe how reco</w:t>
      </w:r>
      <w:bookmarkStart w:id="0" w:name="_GoBack"/>
      <w:bookmarkEnd w:id="0"/>
      <w:r>
        <w:rPr>
          <w:rFonts w:ascii="Arial" w:hAnsi="Arial" w:cs="Arial"/>
          <w:sz w:val="20"/>
          <w:szCs w:val="20"/>
        </w:rPr>
        <w:t>mbinant DNA technology can be used to accomplish the following…</w:t>
      </w:r>
    </w:p>
    <w:p w:rsidR="007C6817" w:rsidRDefault="007C6817" w:rsidP="00377CE4">
      <w:pPr>
        <w:autoSpaceDE w:val="0"/>
        <w:autoSpaceDN w:val="0"/>
        <w:adjustRightInd w:val="0"/>
        <w:spacing w:after="0" w:line="240" w:lineRule="auto"/>
        <w:ind w:firstLine="720"/>
        <w:rPr>
          <w:rFonts w:ascii="Arial" w:hAnsi="Arial" w:cs="Arial"/>
          <w:sz w:val="20"/>
          <w:szCs w:val="20"/>
        </w:rPr>
      </w:pPr>
      <w:r>
        <w:rPr>
          <w:rFonts w:ascii="Arial" w:hAnsi="Arial" w:cs="Arial"/>
          <w:sz w:val="20"/>
          <w:szCs w:val="20"/>
        </w:rPr>
        <w:t>A. The creation of human insulin protein to treat diabetes.</w:t>
      </w:r>
    </w:p>
    <w:p w:rsidR="007C6817" w:rsidRDefault="007C6817" w:rsidP="00377CE4">
      <w:pPr>
        <w:autoSpaceDE w:val="0"/>
        <w:autoSpaceDN w:val="0"/>
        <w:adjustRightInd w:val="0"/>
        <w:spacing w:after="0" w:line="240" w:lineRule="auto"/>
        <w:ind w:left="720"/>
        <w:rPr>
          <w:rFonts w:ascii="Arial" w:hAnsi="Arial" w:cs="Arial"/>
          <w:sz w:val="20"/>
          <w:szCs w:val="20"/>
        </w:rPr>
      </w:pPr>
      <w:r>
        <w:rPr>
          <w:rFonts w:ascii="Arial" w:hAnsi="Arial" w:cs="Arial"/>
          <w:sz w:val="20"/>
          <w:szCs w:val="20"/>
        </w:rPr>
        <w:t>B. The creation of golden rice, which is a transgenic plant (meaning it contains DNA from two different organisms) that has been given the gene for beta carotene (vitamin A) production using a bacterial vector.</w:t>
      </w:r>
    </w:p>
    <w:p w:rsidR="006F52EF" w:rsidRPr="00686C0D" w:rsidRDefault="006F52EF" w:rsidP="0022075A">
      <w:pPr>
        <w:spacing w:after="0" w:line="240" w:lineRule="auto"/>
        <w:rPr>
          <w:rFonts w:ascii="Arial" w:hAnsi="Arial" w:cs="Arial"/>
          <w:sz w:val="20"/>
          <w:szCs w:val="20"/>
        </w:rPr>
      </w:pPr>
    </w:p>
    <w:sectPr w:rsidR="006F52EF" w:rsidRPr="00686C0D" w:rsidSect="00401D1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buntu">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6E22"/>
    <w:multiLevelType w:val="hybridMultilevel"/>
    <w:tmpl w:val="DDC44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B5A16"/>
    <w:multiLevelType w:val="hybridMultilevel"/>
    <w:tmpl w:val="3C6A3AB6"/>
    <w:lvl w:ilvl="0" w:tplc="84E2451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451D75"/>
    <w:multiLevelType w:val="hybridMultilevel"/>
    <w:tmpl w:val="849C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3C2582"/>
    <w:multiLevelType w:val="hybridMultilevel"/>
    <w:tmpl w:val="E28463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88735B"/>
    <w:multiLevelType w:val="hybridMultilevel"/>
    <w:tmpl w:val="7088971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371F48"/>
    <w:multiLevelType w:val="hybridMultilevel"/>
    <w:tmpl w:val="8946E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94B57"/>
    <w:multiLevelType w:val="hybridMultilevel"/>
    <w:tmpl w:val="28ACBA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D45378A"/>
    <w:multiLevelType w:val="hybridMultilevel"/>
    <w:tmpl w:val="D202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5D3240"/>
    <w:multiLevelType w:val="hybridMultilevel"/>
    <w:tmpl w:val="1DBA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9537A4"/>
    <w:multiLevelType w:val="hybridMultilevel"/>
    <w:tmpl w:val="A9D26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BE6390"/>
    <w:multiLevelType w:val="hybridMultilevel"/>
    <w:tmpl w:val="A08ED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3FB0C07"/>
    <w:multiLevelType w:val="hybridMultilevel"/>
    <w:tmpl w:val="185A943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F0F9C"/>
    <w:multiLevelType w:val="hybridMultilevel"/>
    <w:tmpl w:val="31841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761745"/>
    <w:multiLevelType w:val="hybridMultilevel"/>
    <w:tmpl w:val="DA84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A3151"/>
    <w:multiLevelType w:val="hybridMultilevel"/>
    <w:tmpl w:val="C080A10E"/>
    <w:lvl w:ilvl="0" w:tplc="3B10638E">
      <w:start w:val="4"/>
      <w:numFmt w:val="upperLetter"/>
      <w:lvlText w:val="(%1)"/>
      <w:lvlJc w:val="left"/>
      <w:pPr>
        <w:tabs>
          <w:tab w:val="num" w:pos="900"/>
        </w:tabs>
        <w:ind w:left="900" w:hanging="40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15" w15:restartNumberingAfterBreak="0">
    <w:nsid w:val="33354060"/>
    <w:multiLevelType w:val="hybridMultilevel"/>
    <w:tmpl w:val="15C0A4C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59961BF"/>
    <w:multiLevelType w:val="hybridMultilevel"/>
    <w:tmpl w:val="4ADEA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2F6D1E"/>
    <w:multiLevelType w:val="hybridMultilevel"/>
    <w:tmpl w:val="1F3491BE"/>
    <w:lvl w:ilvl="0" w:tplc="8BF823E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B36553E"/>
    <w:multiLevelType w:val="hybridMultilevel"/>
    <w:tmpl w:val="EB7CA104"/>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D1347FC"/>
    <w:multiLevelType w:val="hybridMultilevel"/>
    <w:tmpl w:val="8D2E83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95F4B"/>
    <w:multiLevelType w:val="hybridMultilevel"/>
    <w:tmpl w:val="065C6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9E6C79"/>
    <w:multiLevelType w:val="hybridMultilevel"/>
    <w:tmpl w:val="50C29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B02DB"/>
    <w:multiLevelType w:val="hybridMultilevel"/>
    <w:tmpl w:val="386A9250"/>
    <w:lvl w:ilvl="0" w:tplc="76F63B8A">
      <w:start w:val="1"/>
      <w:numFmt w:val="decimal"/>
      <w:lvlText w:val="%1."/>
      <w:lvlJc w:val="left"/>
      <w:pPr>
        <w:ind w:left="720" w:hanging="360"/>
      </w:pPr>
      <w:rPr>
        <w:rFonts w:hint="default"/>
        <w:i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2274FD"/>
    <w:multiLevelType w:val="hybridMultilevel"/>
    <w:tmpl w:val="D89A4C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3A412D4"/>
    <w:multiLevelType w:val="hybridMultilevel"/>
    <w:tmpl w:val="889A0E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550C657D"/>
    <w:multiLevelType w:val="hybridMultilevel"/>
    <w:tmpl w:val="4F34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8A69C0"/>
    <w:multiLevelType w:val="hybridMultilevel"/>
    <w:tmpl w:val="6D84BC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E116E9E"/>
    <w:multiLevelType w:val="hybridMultilevel"/>
    <w:tmpl w:val="FA8EB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3B78B7"/>
    <w:multiLevelType w:val="hybridMultilevel"/>
    <w:tmpl w:val="A6626BD4"/>
    <w:lvl w:ilvl="0" w:tplc="FE967FC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95E0862"/>
    <w:multiLevelType w:val="hybridMultilevel"/>
    <w:tmpl w:val="8A708D6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183072F"/>
    <w:multiLevelType w:val="hybridMultilevel"/>
    <w:tmpl w:val="86EC7060"/>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72403E8F"/>
    <w:multiLevelType w:val="hybridMultilevel"/>
    <w:tmpl w:val="889A0E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745D5F99"/>
    <w:multiLevelType w:val="hybridMultilevel"/>
    <w:tmpl w:val="70E2FEA2"/>
    <w:lvl w:ilvl="0" w:tplc="3B10638E">
      <w:start w:val="4"/>
      <w:numFmt w:val="upperLetter"/>
      <w:lvlText w:val="(%1)"/>
      <w:lvlJc w:val="left"/>
      <w:pPr>
        <w:tabs>
          <w:tab w:val="num" w:pos="900"/>
        </w:tabs>
        <w:ind w:left="900" w:hanging="405"/>
      </w:pPr>
      <w:rPr>
        <w:rFonts w:hint="default"/>
      </w:rPr>
    </w:lvl>
    <w:lvl w:ilvl="1" w:tplc="04090019" w:tentative="1">
      <w:start w:val="1"/>
      <w:numFmt w:val="lowerLetter"/>
      <w:lvlText w:val="%2."/>
      <w:lvlJc w:val="left"/>
      <w:pPr>
        <w:tabs>
          <w:tab w:val="num" w:pos="1575"/>
        </w:tabs>
        <w:ind w:left="1575" w:hanging="360"/>
      </w:pPr>
    </w:lvl>
    <w:lvl w:ilvl="2" w:tplc="0409001B" w:tentative="1">
      <w:start w:val="1"/>
      <w:numFmt w:val="lowerRoman"/>
      <w:lvlText w:val="%3."/>
      <w:lvlJc w:val="right"/>
      <w:pPr>
        <w:tabs>
          <w:tab w:val="num" w:pos="2295"/>
        </w:tabs>
        <w:ind w:left="2295" w:hanging="180"/>
      </w:pPr>
    </w:lvl>
    <w:lvl w:ilvl="3" w:tplc="0409000F" w:tentative="1">
      <w:start w:val="1"/>
      <w:numFmt w:val="decimal"/>
      <w:lvlText w:val="%4."/>
      <w:lvlJc w:val="left"/>
      <w:pPr>
        <w:tabs>
          <w:tab w:val="num" w:pos="3015"/>
        </w:tabs>
        <w:ind w:left="3015" w:hanging="360"/>
      </w:pPr>
    </w:lvl>
    <w:lvl w:ilvl="4" w:tplc="04090019" w:tentative="1">
      <w:start w:val="1"/>
      <w:numFmt w:val="lowerLetter"/>
      <w:lvlText w:val="%5."/>
      <w:lvlJc w:val="left"/>
      <w:pPr>
        <w:tabs>
          <w:tab w:val="num" w:pos="3735"/>
        </w:tabs>
        <w:ind w:left="3735" w:hanging="360"/>
      </w:pPr>
    </w:lvl>
    <w:lvl w:ilvl="5" w:tplc="0409001B" w:tentative="1">
      <w:start w:val="1"/>
      <w:numFmt w:val="lowerRoman"/>
      <w:lvlText w:val="%6."/>
      <w:lvlJc w:val="right"/>
      <w:pPr>
        <w:tabs>
          <w:tab w:val="num" w:pos="4455"/>
        </w:tabs>
        <w:ind w:left="4455" w:hanging="180"/>
      </w:pPr>
    </w:lvl>
    <w:lvl w:ilvl="6" w:tplc="0409000F" w:tentative="1">
      <w:start w:val="1"/>
      <w:numFmt w:val="decimal"/>
      <w:lvlText w:val="%7."/>
      <w:lvlJc w:val="left"/>
      <w:pPr>
        <w:tabs>
          <w:tab w:val="num" w:pos="5175"/>
        </w:tabs>
        <w:ind w:left="5175" w:hanging="360"/>
      </w:pPr>
    </w:lvl>
    <w:lvl w:ilvl="7" w:tplc="04090019" w:tentative="1">
      <w:start w:val="1"/>
      <w:numFmt w:val="lowerLetter"/>
      <w:lvlText w:val="%8."/>
      <w:lvlJc w:val="left"/>
      <w:pPr>
        <w:tabs>
          <w:tab w:val="num" w:pos="5895"/>
        </w:tabs>
        <w:ind w:left="5895" w:hanging="360"/>
      </w:pPr>
    </w:lvl>
    <w:lvl w:ilvl="8" w:tplc="0409001B" w:tentative="1">
      <w:start w:val="1"/>
      <w:numFmt w:val="lowerRoman"/>
      <w:lvlText w:val="%9."/>
      <w:lvlJc w:val="right"/>
      <w:pPr>
        <w:tabs>
          <w:tab w:val="num" w:pos="6615"/>
        </w:tabs>
        <w:ind w:left="6615" w:hanging="180"/>
      </w:pPr>
    </w:lvl>
  </w:abstractNum>
  <w:abstractNum w:abstractNumId="33" w15:restartNumberingAfterBreak="0">
    <w:nsid w:val="76754440"/>
    <w:multiLevelType w:val="hybridMultilevel"/>
    <w:tmpl w:val="1860787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70F398F"/>
    <w:multiLevelType w:val="hybridMultilevel"/>
    <w:tmpl w:val="0D12CF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7B351D7"/>
    <w:multiLevelType w:val="hybridMultilevel"/>
    <w:tmpl w:val="1E4A4E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6C0C0B"/>
    <w:multiLevelType w:val="hybridMultilevel"/>
    <w:tmpl w:val="849CE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AEA2B08"/>
    <w:multiLevelType w:val="hybridMultilevel"/>
    <w:tmpl w:val="FA82EC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7C1F7F8F"/>
    <w:multiLevelType w:val="hybridMultilevel"/>
    <w:tmpl w:val="088089F8"/>
    <w:lvl w:ilvl="0" w:tplc="0409000F">
      <w:start w:val="1"/>
      <w:numFmt w:val="decimal"/>
      <w:lvlText w:val="%1."/>
      <w:lvlJc w:val="left"/>
      <w:pPr>
        <w:ind w:left="720" w:hanging="360"/>
      </w:pPr>
    </w:lvl>
    <w:lvl w:ilvl="1" w:tplc="3FB0B832">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0"/>
  </w:num>
  <w:num w:numId="3">
    <w:abstractNumId w:val="6"/>
  </w:num>
  <w:num w:numId="4">
    <w:abstractNumId w:val="10"/>
  </w:num>
  <w:num w:numId="5">
    <w:abstractNumId w:val="23"/>
  </w:num>
  <w:num w:numId="6">
    <w:abstractNumId w:val="24"/>
  </w:num>
  <w:num w:numId="7">
    <w:abstractNumId w:val="34"/>
  </w:num>
  <w:num w:numId="8">
    <w:abstractNumId w:val="31"/>
  </w:num>
  <w:num w:numId="9">
    <w:abstractNumId w:val="9"/>
  </w:num>
  <w:num w:numId="10">
    <w:abstractNumId w:val="16"/>
  </w:num>
  <w:num w:numId="11">
    <w:abstractNumId w:val="26"/>
  </w:num>
  <w:num w:numId="12">
    <w:abstractNumId w:val="15"/>
  </w:num>
  <w:num w:numId="13">
    <w:abstractNumId w:val="7"/>
  </w:num>
  <w:num w:numId="14">
    <w:abstractNumId w:val="0"/>
  </w:num>
  <w:num w:numId="15">
    <w:abstractNumId w:val="18"/>
  </w:num>
  <w:num w:numId="16">
    <w:abstractNumId w:val="33"/>
  </w:num>
  <w:num w:numId="17">
    <w:abstractNumId w:val="37"/>
  </w:num>
  <w:num w:numId="18">
    <w:abstractNumId w:val="35"/>
  </w:num>
  <w:num w:numId="19">
    <w:abstractNumId w:val="30"/>
  </w:num>
  <w:num w:numId="20">
    <w:abstractNumId w:val="25"/>
  </w:num>
  <w:num w:numId="21">
    <w:abstractNumId w:val="8"/>
  </w:num>
  <w:num w:numId="22">
    <w:abstractNumId w:val="11"/>
  </w:num>
  <w:num w:numId="23">
    <w:abstractNumId w:val="29"/>
  </w:num>
  <w:num w:numId="24">
    <w:abstractNumId w:val="13"/>
  </w:num>
  <w:num w:numId="25">
    <w:abstractNumId w:val="32"/>
  </w:num>
  <w:num w:numId="26">
    <w:abstractNumId w:val="14"/>
  </w:num>
  <w:num w:numId="27">
    <w:abstractNumId w:val="5"/>
  </w:num>
  <w:num w:numId="28">
    <w:abstractNumId w:val="38"/>
  </w:num>
  <w:num w:numId="29">
    <w:abstractNumId w:val="12"/>
  </w:num>
  <w:num w:numId="30">
    <w:abstractNumId w:val="27"/>
  </w:num>
  <w:num w:numId="31">
    <w:abstractNumId w:val="21"/>
  </w:num>
  <w:num w:numId="32">
    <w:abstractNumId w:val="3"/>
  </w:num>
  <w:num w:numId="33">
    <w:abstractNumId w:val="28"/>
  </w:num>
  <w:num w:numId="34">
    <w:abstractNumId w:val="1"/>
  </w:num>
  <w:num w:numId="35">
    <w:abstractNumId w:val="17"/>
  </w:num>
  <w:num w:numId="36">
    <w:abstractNumId w:val="19"/>
  </w:num>
  <w:num w:numId="37">
    <w:abstractNumId w:val="2"/>
  </w:num>
  <w:num w:numId="38">
    <w:abstractNumId w:val="4"/>
  </w:num>
  <w:num w:numId="39">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FBC"/>
    <w:rsid w:val="00010490"/>
    <w:rsid w:val="00015D9F"/>
    <w:rsid w:val="00016AEC"/>
    <w:rsid w:val="00032512"/>
    <w:rsid w:val="000423B5"/>
    <w:rsid w:val="000A116D"/>
    <w:rsid w:val="00120C4A"/>
    <w:rsid w:val="00124F52"/>
    <w:rsid w:val="00194FFE"/>
    <w:rsid w:val="001D011E"/>
    <w:rsid w:val="001D61E1"/>
    <w:rsid w:val="001E5456"/>
    <w:rsid w:val="002047B5"/>
    <w:rsid w:val="0022075A"/>
    <w:rsid w:val="00250AEF"/>
    <w:rsid w:val="002824DD"/>
    <w:rsid w:val="00291FBC"/>
    <w:rsid w:val="002946B3"/>
    <w:rsid w:val="002A7B0A"/>
    <w:rsid w:val="00341817"/>
    <w:rsid w:val="003451D0"/>
    <w:rsid w:val="00347871"/>
    <w:rsid w:val="00351F42"/>
    <w:rsid w:val="00353A36"/>
    <w:rsid w:val="00377CE4"/>
    <w:rsid w:val="00385259"/>
    <w:rsid w:val="00396A96"/>
    <w:rsid w:val="003A1C67"/>
    <w:rsid w:val="003C0524"/>
    <w:rsid w:val="00401D18"/>
    <w:rsid w:val="0042553A"/>
    <w:rsid w:val="004474DA"/>
    <w:rsid w:val="004E198C"/>
    <w:rsid w:val="004E1AE3"/>
    <w:rsid w:val="0050595C"/>
    <w:rsid w:val="0051524D"/>
    <w:rsid w:val="005324D9"/>
    <w:rsid w:val="005B408C"/>
    <w:rsid w:val="0060770B"/>
    <w:rsid w:val="00642F20"/>
    <w:rsid w:val="00650151"/>
    <w:rsid w:val="00695AE7"/>
    <w:rsid w:val="006D45E0"/>
    <w:rsid w:val="006F52EF"/>
    <w:rsid w:val="006F685E"/>
    <w:rsid w:val="00727B80"/>
    <w:rsid w:val="0073076D"/>
    <w:rsid w:val="0074153D"/>
    <w:rsid w:val="00753EF8"/>
    <w:rsid w:val="007903AF"/>
    <w:rsid w:val="007B428F"/>
    <w:rsid w:val="007C6817"/>
    <w:rsid w:val="007E696A"/>
    <w:rsid w:val="007F7792"/>
    <w:rsid w:val="00812006"/>
    <w:rsid w:val="00817212"/>
    <w:rsid w:val="00826256"/>
    <w:rsid w:val="00852B69"/>
    <w:rsid w:val="0085380C"/>
    <w:rsid w:val="0089724B"/>
    <w:rsid w:val="008B5803"/>
    <w:rsid w:val="008B7074"/>
    <w:rsid w:val="008C69B9"/>
    <w:rsid w:val="009574DF"/>
    <w:rsid w:val="00985F7E"/>
    <w:rsid w:val="009D1A78"/>
    <w:rsid w:val="009E5270"/>
    <w:rsid w:val="00A13016"/>
    <w:rsid w:val="00A14B30"/>
    <w:rsid w:val="00A2437C"/>
    <w:rsid w:val="00A74557"/>
    <w:rsid w:val="00A80C9D"/>
    <w:rsid w:val="00A90F22"/>
    <w:rsid w:val="00AD3509"/>
    <w:rsid w:val="00AF4235"/>
    <w:rsid w:val="00B35663"/>
    <w:rsid w:val="00B86DCE"/>
    <w:rsid w:val="00BB1838"/>
    <w:rsid w:val="00C02410"/>
    <w:rsid w:val="00C04726"/>
    <w:rsid w:val="00C1167E"/>
    <w:rsid w:val="00C17EB3"/>
    <w:rsid w:val="00C2766A"/>
    <w:rsid w:val="00C55511"/>
    <w:rsid w:val="00C9543B"/>
    <w:rsid w:val="00CD6A0B"/>
    <w:rsid w:val="00D05FB0"/>
    <w:rsid w:val="00D56A90"/>
    <w:rsid w:val="00D62C78"/>
    <w:rsid w:val="00DF71A0"/>
    <w:rsid w:val="00E25C1F"/>
    <w:rsid w:val="00E53E81"/>
    <w:rsid w:val="00E71E63"/>
    <w:rsid w:val="00E74695"/>
    <w:rsid w:val="00E777A0"/>
    <w:rsid w:val="00EB7489"/>
    <w:rsid w:val="00ED559F"/>
    <w:rsid w:val="00F42421"/>
    <w:rsid w:val="00F473C3"/>
    <w:rsid w:val="00F54AC9"/>
    <w:rsid w:val="00F62B4D"/>
    <w:rsid w:val="00F63B86"/>
    <w:rsid w:val="00F75887"/>
    <w:rsid w:val="00F93EB1"/>
    <w:rsid w:val="00FB6A93"/>
    <w:rsid w:val="00FC33CC"/>
    <w:rsid w:val="00FC5BBD"/>
    <w:rsid w:val="00FF1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22736"/>
  <w15:docId w15:val="{16EA154F-A4F6-4E5A-B18A-B4FBF14A3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9724B"/>
    <w:pPr>
      <w:keepNext/>
      <w:autoSpaceDE w:val="0"/>
      <w:autoSpaceDN w:val="0"/>
      <w:adjustRightInd w:val="0"/>
      <w:spacing w:after="0" w:line="240" w:lineRule="auto"/>
      <w:outlineLvl w:val="0"/>
    </w:pPr>
    <w:rPr>
      <w:rFonts w:ascii="Calibri" w:eastAsia="Times New Roman" w:hAnsi="Calibri" w:cs="Times New Roman"/>
      <w:b/>
      <w:bCs/>
      <w:sz w:val="18"/>
    </w:rPr>
  </w:style>
  <w:style w:type="paragraph" w:styleId="Heading8">
    <w:name w:val="heading 8"/>
    <w:basedOn w:val="Normal"/>
    <w:next w:val="Normal"/>
    <w:link w:val="Heading8Char"/>
    <w:qFormat/>
    <w:rsid w:val="0089724B"/>
    <w:pPr>
      <w:keepNext/>
      <w:spacing w:after="0" w:line="240" w:lineRule="auto"/>
      <w:outlineLvl w:val="7"/>
    </w:pPr>
    <w:rPr>
      <w:rFonts w:ascii="Verdana" w:eastAsia="Times New Roman" w:hAnsi="Verdana" w:cs="Times New Roman"/>
      <w:sz w:val="20"/>
      <w:szCs w:val="20"/>
      <w:u w:val="single"/>
    </w:rPr>
  </w:style>
  <w:style w:type="paragraph" w:styleId="Heading9">
    <w:name w:val="heading 9"/>
    <w:basedOn w:val="Normal"/>
    <w:next w:val="Normal"/>
    <w:link w:val="Heading9Char"/>
    <w:qFormat/>
    <w:rsid w:val="0089724B"/>
    <w:pPr>
      <w:keepNext/>
      <w:widowControl w:val="0"/>
      <w:autoSpaceDE w:val="0"/>
      <w:autoSpaceDN w:val="0"/>
      <w:adjustRightInd w:val="0"/>
      <w:spacing w:after="0" w:line="268" w:lineRule="exact"/>
      <w:jc w:val="both"/>
      <w:outlineLvl w:val="8"/>
    </w:pPr>
    <w:rPr>
      <w:rFonts w:ascii="Verdana" w:eastAsia="Times New Roman" w:hAnsi="Verdana" w:cs="Times New Roman"/>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1FBC"/>
    <w:pPr>
      <w:ind w:left="720"/>
      <w:contextualSpacing/>
    </w:pPr>
  </w:style>
  <w:style w:type="paragraph" w:styleId="BalloonText">
    <w:name w:val="Balloon Text"/>
    <w:basedOn w:val="Normal"/>
    <w:link w:val="BalloonTextChar"/>
    <w:uiPriority w:val="99"/>
    <w:semiHidden/>
    <w:unhideWhenUsed/>
    <w:rsid w:val="00D0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FB0"/>
    <w:rPr>
      <w:rFonts w:ascii="Tahoma" w:hAnsi="Tahoma" w:cs="Tahoma"/>
      <w:sz w:val="16"/>
      <w:szCs w:val="16"/>
    </w:rPr>
  </w:style>
  <w:style w:type="paragraph" w:customStyle="1" w:styleId="NormalText">
    <w:name w:val="Normal Text"/>
    <w:uiPriority w:val="99"/>
    <w:rsid w:val="0050595C"/>
    <w:pPr>
      <w:widowControl w:val="0"/>
      <w:autoSpaceDE w:val="0"/>
      <w:autoSpaceDN w:val="0"/>
      <w:adjustRightInd w:val="0"/>
      <w:spacing w:after="0" w:line="240" w:lineRule="auto"/>
    </w:pPr>
    <w:rPr>
      <w:rFonts w:ascii="Palatino Linotype" w:hAnsi="Palatino Linotype" w:cs="Palatino Linotype"/>
      <w:color w:val="000000"/>
      <w:sz w:val="20"/>
      <w:szCs w:val="20"/>
    </w:rPr>
  </w:style>
  <w:style w:type="paragraph" w:styleId="BodyText2">
    <w:name w:val="Body Text 2"/>
    <w:basedOn w:val="Normal"/>
    <w:link w:val="BodyText2Char"/>
    <w:uiPriority w:val="99"/>
    <w:rsid w:val="0050595C"/>
    <w:pPr>
      <w:widowControl w:val="0"/>
      <w:autoSpaceDE w:val="0"/>
      <w:autoSpaceDN w:val="0"/>
      <w:adjustRightInd w:val="0"/>
      <w:spacing w:after="0" w:line="216" w:lineRule="exact"/>
      <w:ind w:left="-450"/>
      <w:jc w:val="both"/>
    </w:pPr>
    <w:rPr>
      <w:rFonts w:ascii="Times New Roman" w:hAnsi="Times New Roman" w:cs="Times New Roman"/>
    </w:rPr>
  </w:style>
  <w:style w:type="character" w:customStyle="1" w:styleId="BodyText2Char">
    <w:name w:val="Body Text 2 Char"/>
    <w:basedOn w:val="DefaultParagraphFont"/>
    <w:link w:val="BodyText2"/>
    <w:uiPriority w:val="99"/>
    <w:rsid w:val="0050595C"/>
    <w:rPr>
      <w:rFonts w:ascii="Times New Roman" w:eastAsiaTheme="minorEastAsia" w:hAnsi="Times New Roman" w:cs="Times New Roman"/>
    </w:rPr>
  </w:style>
  <w:style w:type="paragraph" w:styleId="BodyTextIndent2">
    <w:name w:val="Body Text Indent 2"/>
    <w:basedOn w:val="Normal"/>
    <w:link w:val="BodyTextIndent2Char"/>
    <w:uiPriority w:val="99"/>
    <w:rsid w:val="0050595C"/>
    <w:pPr>
      <w:keepLines/>
      <w:tabs>
        <w:tab w:val="left" w:pos="-450"/>
        <w:tab w:val="right" w:pos="-180"/>
      </w:tabs>
      <w:suppressAutoHyphens/>
      <w:autoSpaceDE w:val="0"/>
      <w:autoSpaceDN w:val="0"/>
      <w:adjustRightInd w:val="0"/>
      <w:spacing w:after="0" w:line="240" w:lineRule="auto"/>
      <w:ind w:hanging="1080"/>
    </w:pPr>
    <w:rPr>
      <w:rFonts w:ascii="Verdana" w:hAnsi="Verdana" w:cs="Verdana"/>
      <w:color w:val="000000"/>
      <w:sz w:val="20"/>
      <w:szCs w:val="20"/>
    </w:rPr>
  </w:style>
  <w:style w:type="character" w:customStyle="1" w:styleId="BodyTextIndent2Char">
    <w:name w:val="Body Text Indent 2 Char"/>
    <w:basedOn w:val="DefaultParagraphFont"/>
    <w:link w:val="BodyTextIndent2"/>
    <w:uiPriority w:val="99"/>
    <w:rsid w:val="0050595C"/>
    <w:rPr>
      <w:rFonts w:ascii="Verdana" w:eastAsiaTheme="minorEastAsia" w:hAnsi="Verdana" w:cs="Verdana"/>
      <w:color w:val="000000"/>
      <w:sz w:val="20"/>
      <w:szCs w:val="20"/>
    </w:rPr>
  </w:style>
  <w:style w:type="character" w:styleId="Strong">
    <w:name w:val="Strong"/>
    <w:basedOn w:val="DefaultParagraphFont"/>
    <w:qFormat/>
    <w:rsid w:val="0050595C"/>
    <w:rPr>
      <w:rFonts w:cs="Times New Roman"/>
      <w:b/>
      <w:bCs/>
    </w:rPr>
  </w:style>
  <w:style w:type="paragraph" w:styleId="BodyTextIndent3">
    <w:name w:val="Body Text Indent 3"/>
    <w:basedOn w:val="Normal"/>
    <w:link w:val="BodyTextIndent3Char"/>
    <w:uiPriority w:val="99"/>
    <w:rsid w:val="0050595C"/>
    <w:pPr>
      <w:keepLines/>
      <w:tabs>
        <w:tab w:val="right" w:pos="-180"/>
        <w:tab w:val="left" w:pos="1080"/>
      </w:tabs>
      <w:suppressAutoHyphens/>
      <w:autoSpaceDE w:val="0"/>
      <w:autoSpaceDN w:val="0"/>
      <w:adjustRightInd w:val="0"/>
      <w:spacing w:after="0" w:line="240" w:lineRule="auto"/>
      <w:ind w:left="1170" w:hanging="1080"/>
    </w:pPr>
    <w:rPr>
      <w:rFonts w:ascii="Verdana" w:hAnsi="Verdana" w:cs="Verdana"/>
      <w:color w:val="000000"/>
      <w:sz w:val="20"/>
      <w:szCs w:val="20"/>
    </w:rPr>
  </w:style>
  <w:style w:type="character" w:customStyle="1" w:styleId="BodyTextIndent3Char">
    <w:name w:val="Body Text Indent 3 Char"/>
    <w:basedOn w:val="DefaultParagraphFont"/>
    <w:link w:val="BodyTextIndent3"/>
    <w:uiPriority w:val="99"/>
    <w:rsid w:val="0050595C"/>
    <w:rPr>
      <w:rFonts w:ascii="Verdana" w:eastAsiaTheme="minorEastAsia" w:hAnsi="Verdana" w:cs="Verdana"/>
      <w:color w:val="000000"/>
      <w:sz w:val="20"/>
      <w:szCs w:val="20"/>
    </w:rPr>
  </w:style>
  <w:style w:type="character" w:styleId="Hyperlink">
    <w:name w:val="Hyperlink"/>
    <w:basedOn w:val="DefaultParagraphFont"/>
    <w:uiPriority w:val="99"/>
    <w:unhideWhenUsed/>
    <w:rsid w:val="00C04726"/>
    <w:rPr>
      <w:color w:val="0000FF" w:themeColor="hyperlink"/>
      <w:u w:val="single"/>
    </w:rPr>
  </w:style>
  <w:style w:type="paragraph" w:styleId="BodyTextIndent">
    <w:name w:val="Body Text Indent"/>
    <w:basedOn w:val="Normal"/>
    <w:link w:val="BodyTextIndentChar"/>
    <w:uiPriority w:val="99"/>
    <w:semiHidden/>
    <w:unhideWhenUsed/>
    <w:rsid w:val="0089724B"/>
    <w:pPr>
      <w:spacing w:after="120"/>
      <w:ind w:left="360"/>
    </w:pPr>
  </w:style>
  <w:style w:type="character" w:customStyle="1" w:styleId="BodyTextIndentChar">
    <w:name w:val="Body Text Indent Char"/>
    <w:basedOn w:val="DefaultParagraphFont"/>
    <w:link w:val="BodyTextIndent"/>
    <w:uiPriority w:val="99"/>
    <w:semiHidden/>
    <w:rsid w:val="0089724B"/>
  </w:style>
  <w:style w:type="character" w:customStyle="1" w:styleId="Heading1Char">
    <w:name w:val="Heading 1 Char"/>
    <w:basedOn w:val="DefaultParagraphFont"/>
    <w:link w:val="Heading1"/>
    <w:rsid w:val="0089724B"/>
    <w:rPr>
      <w:rFonts w:ascii="Calibri" w:eastAsia="Times New Roman" w:hAnsi="Calibri" w:cs="Times New Roman"/>
      <w:b/>
      <w:bCs/>
      <w:sz w:val="18"/>
    </w:rPr>
  </w:style>
  <w:style w:type="character" w:customStyle="1" w:styleId="Heading8Char">
    <w:name w:val="Heading 8 Char"/>
    <w:basedOn w:val="DefaultParagraphFont"/>
    <w:link w:val="Heading8"/>
    <w:rsid w:val="0089724B"/>
    <w:rPr>
      <w:rFonts w:ascii="Verdana" w:eastAsia="Times New Roman" w:hAnsi="Verdana" w:cs="Times New Roman"/>
      <w:sz w:val="20"/>
      <w:szCs w:val="20"/>
      <w:u w:val="single"/>
    </w:rPr>
  </w:style>
  <w:style w:type="character" w:customStyle="1" w:styleId="Heading9Char">
    <w:name w:val="Heading 9 Char"/>
    <w:basedOn w:val="DefaultParagraphFont"/>
    <w:link w:val="Heading9"/>
    <w:rsid w:val="0089724B"/>
    <w:rPr>
      <w:rFonts w:ascii="Verdana" w:eastAsia="Times New Roman" w:hAnsi="Verdana" w:cs="Times New Roman"/>
      <w:sz w:val="20"/>
      <w:szCs w:val="20"/>
      <w:u w:val="single"/>
    </w:rPr>
  </w:style>
  <w:style w:type="character" w:customStyle="1" w:styleId="apple-converted-space">
    <w:name w:val="apple-converted-space"/>
    <w:basedOn w:val="DefaultParagraphFont"/>
    <w:rsid w:val="0089724B"/>
  </w:style>
  <w:style w:type="character" w:customStyle="1" w:styleId="qdeflang-en">
    <w:name w:val="qdeflang-en"/>
    <w:basedOn w:val="DefaultParagraphFont"/>
    <w:rsid w:val="0089724B"/>
  </w:style>
  <w:style w:type="paragraph" w:styleId="NormalWeb">
    <w:name w:val="Normal (Web)"/>
    <w:basedOn w:val="Normal"/>
    <w:uiPriority w:val="99"/>
    <w:semiHidden/>
    <w:rsid w:val="0089724B"/>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link w:val="BodyTextChar"/>
    <w:uiPriority w:val="99"/>
    <w:semiHidden/>
    <w:unhideWhenUsed/>
    <w:rsid w:val="008B7074"/>
    <w:pPr>
      <w:spacing w:after="120"/>
    </w:pPr>
  </w:style>
  <w:style w:type="character" w:customStyle="1" w:styleId="BodyTextChar">
    <w:name w:val="Body Text Char"/>
    <w:basedOn w:val="DefaultParagraphFont"/>
    <w:link w:val="BodyText"/>
    <w:uiPriority w:val="99"/>
    <w:semiHidden/>
    <w:rsid w:val="008B7074"/>
  </w:style>
  <w:style w:type="paragraph" w:styleId="BodyText3">
    <w:name w:val="Body Text 3"/>
    <w:basedOn w:val="Normal"/>
    <w:link w:val="BodyText3Char"/>
    <w:uiPriority w:val="99"/>
    <w:semiHidden/>
    <w:unhideWhenUsed/>
    <w:rsid w:val="008B7074"/>
    <w:pPr>
      <w:spacing w:after="120"/>
    </w:pPr>
    <w:rPr>
      <w:sz w:val="16"/>
      <w:szCs w:val="16"/>
    </w:rPr>
  </w:style>
  <w:style w:type="character" w:customStyle="1" w:styleId="BodyText3Char">
    <w:name w:val="Body Text 3 Char"/>
    <w:basedOn w:val="DefaultParagraphFont"/>
    <w:link w:val="BodyText3"/>
    <w:uiPriority w:val="99"/>
    <w:semiHidden/>
    <w:rsid w:val="008B707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01195">
      <w:bodyDiv w:val="1"/>
      <w:marLeft w:val="0"/>
      <w:marRight w:val="0"/>
      <w:marTop w:val="0"/>
      <w:marBottom w:val="0"/>
      <w:divBdr>
        <w:top w:val="none" w:sz="0" w:space="0" w:color="auto"/>
        <w:left w:val="none" w:sz="0" w:space="0" w:color="auto"/>
        <w:bottom w:val="none" w:sz="0" w:space="0" w:color="auto"/>
        <w:right w:val="none" w:sz="0" w:space="0" w:color="auto"/>
      </w:divBdr>
    </w:div>
    <w:div w:id="989479832">
      <w:bodyDiv w:val="1"/>
      <w:marLeft w:val="0"/>
      <w:marRight w:val="0"/>
      <w:marTop w:val="0"/>
      <w:marBottom w:val="0"/>
      <w:divBdr>
        <w:top w:val="none" w:sz="0" w:space="0" w:color="auto"/>
        <w:left w:val="none" w:sz="0" w:space="0" w:color="auto"/>
        <w:bottom w:val="none" w:sz="0" w:space="0" w:color="auto"/>
        <w:right w:val="none" w:sz="0" w:space="0" w:color="auto"/>
      </w:divBdr>
    </w:div>
    <w:div w:id="133032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EFAA34-42B4-4467-9508-467708120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1327</Words>
  <Characters>7567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Olivia Jensen</cp:lastModifiedBy>
  <cp:revision>3</cp:revision>
  <cp:lastPrinted>2013-04-15T18:32:00Z</cp:lastPrinted>
  <dcterms:created xsi:type="dcterms:W3CDTF">2018-03-19T19:06:00Z</dcterms:created>
  <dcterms:modified xsi:type="dcterms:W3CDTF">2019-04-12T19:13:00Z</dcterms:modified>
</cp:coreProperties>
</file>