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47" w:rsidRPr="00D05747" w:rsidRDefault="00D05747" w:rsidP="00D05747">
      <w:pPr>
        <w:spacing w:after="0"/>
        <w:jc w:val="right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A057DA">
        <w:rPr>
          <w:rFonts w:ascii="Arial" w:hAnsi="Arial" w:cs="Arial"/>
          <w:color w:val="000000"/>
          <w:sz w:val="20"/>
          <w:szCs w:val="20"/>
          <w:shd w:val="clear" w:color="auto" w:fill="FFFFFF"/>
        </w:rPr>
        <w:t>Name: __________________________________________________ Date: _______________________ Period: ______</w:t>
      </w:r>
    </w:p>
    <w:p w:rsidR="00F80A36" w:rsidRDefault="00F80A36" w:rsidP="00D0574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:rsidR="00D05747" w:rsidRPr="00A057DA" w:rsidRDefault="00DB06DB" w:rsidP="00D0574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Hardy Weinberg Practice Worksheet</w:t>
      </w:r>
    </w:p>
    <w:p w:rsidR="00D05747" w:rsidRDefault="00AA39D0" w:rsidP="00D05747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AP Biology, </w:t>
      </w:r>
      <w:r w:rsidR="00311115">
        <w:rPr>
          <w:rFonts w:ascii="Arial" w:hAnsi="Arial" w:cs="Arial"/>
          <w:color w:val="000000"/>
          <w:sz w:val="20"/>
          <w:szCs w:val="20"/>
          <w:shd w:val="clear" w:color="auto" w:fill="FFFFFF"/>
        </w:rPr>
        <w:t>2018-2019</w:t>
      </w:r>
    </w:p>
    <w:p w:rsidR="00D05747" w:rsidRPr="00A057DA" w:rsidRDefault="00D05747" w:rsidP="00D05747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478B2" w:rsidRPr="00C53169" w:rsidRDefault="00B478B2" w:rsidP="00B478B2">
      <w:pPr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Calculations: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Determine the correct value for each scenario given below.  Show all your work, and use the fo</w:t>
      </w:r>
      <w:r w:rsidR="00DB06DB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llowing equations to help you.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070"/>
      </w:tblGrid>
      <w:tr w:rsidR="00B478B2" w:rsidTr="001D19D4">
        <w:trPr>
          <w:jc w:val="center"/>
        </w:trPr>
        <w:tc>
          <w:tcPr>
            <w:tcW w:w="2268" w:type="dxa"/>
            <w:shd w:val="pct20" w:color="auto" w:fill="auto"/>
          </w:tcPr>
          <w:p w:rsidR="00B478B2" w:rsidRDefault="00B478B2" w:rsidP="001D1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Allele Frequencies</w:t>
            </w:r>
          </w:p>
          <w:p w:rsidR="00B478B2" w:rsidRPr="00BB32D8" w:rsidRDefault="00B478B2" w:rsidP="001D1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78B2" w:rsidRPr="00BB32D8" w:rsidRDefault="00B478B2" w:rsidP="001D1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+ q = 1</w:t>
            </w:r>
          </w:p>
        </w:tc>
      </w:tr>
      <w:tr w:rsidR="00B478B2" w:rsidTr="001D19D4">
        <w:trPr>
          <w:jc w:val="center"/>
        </w:trPr>
        <w:tc>
          <w:tcPr>
            <w:tcW w:w="2268" w:type="dxa"/>
            <w:shd w:val="pct20" w:color="auto" w:fill="auto"/>
          </w:tcPr>
          <w:p w:rsidR="00B478B2" w:rsidRDefault="00B478B2" w:rsidP="001D1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Genotype Frequencies</w:t>
            </w:r>
          </w:p>
          <w:p w:rsidR="00B478B2" w:rsidRPr="00BB32D8" w:rsidRDefault="00B478B2" w:rsidP="001D19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B478B2" w:rsidRPr="00BB32D8" w:rsidRDefault="00B478B2" w:rsidP="001D19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+ 2pq + q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</w:tc>
      </w:tr>
    </w:tbl>
    <w:p w:rsidR="00B478B2" w:rsidRPr="00C53169" w:rsidRDefault="00B478B2" w:rsidP="00B478B2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2440" w:rsidRPr="00455056" w:rsidRDefault="00B478B2" w:rsidP="00762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53169">
        <w:rPr>
          <w:rFonts w:ascii="Arial" w:hAnsi="Arial" w:cs="Arial"/>
          <w:sz w:val="20"/>
          <w:szCs w:val="20"/>
        </w:rPr>
        <w:t>1</w:t>
      </w:r>
      <w:r w:rsidR="00762440" w:rsidRPr="00762440">
        <w:rPr>
          <w:rFonts w:ascii="Arial" w:hAnsi="Arial" w:cs="Arial"/>
          <w:sz w:val="20"/>
          <w:szCs w:val="20"/>
        </w:rPr>
        <w:t xml:space="preserve"> </w:t>
      </w:r>
      <w:r w:rsidR="00762440" w:rsidRPr="00455056">
        <w:rPr>
          <w:rFonts w:ascii="Arial" w:hAnsi="Arial" w:cs="Arial"/>
          <w:sz w:val="20"/>
          <w:szCs w:val="20"/>
        </w:rPr>
        <w:t xml:space="preserve">A certain homozygous recessive genotype occurs in 4% of a population. What is the frequency of its two alleles, </w:t>
      </w:r>
      <w:r w:rsidR="00762440" w:rsidRPr="005C651D">
        <w:rPr>
          <w:rFonts w:ascii="Arial" w:hAnsi="Arial" w:cs="Arial"/>
          <w:bCs/>
          <w:sz w:val="20"/>
          <w:szCs w:val="20"/>
        </w:rPr>
        <w:t>T</w:t>
      </w:r>
      <w:r w:rsidR="00762440">
        <w:rPr>
          <w:rFonts w:ascii="Arial" w:hAnsi="Arial" w:cs="Arial"/>
          <w:bCs/>
          <w:sz w:val="20"/>
          <w:szCs w:val="20"/>
        </w:rPr>
        <w:t xml:space="preserve"> </w:t>
      </w:r>
      <w:r w:rsidR="00762440" w:rsidRPr="005C651D">
        <w:rPr>
          <w:rFonts w:ascii="Arial" w:hAnsi="Arial" w:cs="Arial"/>
          <w:sz w:val="20"/>
          <w:szCs w:val="20"/>
        </w:rPr>
        <w:t xml:space="preserve">and </w:t>
      </w:r>
      <w:r w:rsidR="00762440" w:rsidRPr="005C651D">
        <w:rPr>
          <w:rFonts w:ascii="Arial" w:hAnsi="Arial" w:cs="Arial"/>
          <w:bCs/>
          <w:sz w:val="20"/>
          <w:szCs w:val="20"/>
        </w:rPr>
        <w:t>t</w:t>
      </w:r>
      <w:r w:rsidR="00762440" w:rsidRPr="005C651D">
        <w:rPr>
          <w:rFonts w:ascii="Arial" w:hAnsi="Arial" w:cs="Arial"/>
          <w:sz w:val="20"/>
          <w:szCs w:val="20"/>
        </w:rPr>
        <w:t>?</w:t>
      </w: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Pr="00455056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Pr="00455056" w:rsidRDefault="00762440" w:rsidP="00762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5056">
        <w:rPr>
          <w:rFonts w:ascii="Arial" w:hAnsi="Arial" w:cs="Arial"/>
          <w:sz w:val="20"/>
          <w:szCs w:val="20"/>
        </w:rPr>
        <w:t>If q = 0.3 and there are Hardy-Weinberg proportions, what is the most common genotype and what is its frequency? What is the least frequent genotype and its frequency?</w:t>
      </w: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Pr="00455056" w:rsidRDefault="00762440" w:rsidP="00762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5056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55056">
        <w:rPr>
          <w:rFonts w:ascii="Arial" w:hAnsi="Arial" w:cs="Arial"/>
          <w:i/>
          <w:iCs/>
          <w:sz w:val="20"/>
          <w:szCs w:val="20"/>
        </w:rPr>
        <w:t>Drosophilia</w:t>
      </w:r>
      <w:proofErr w:type="spellEnd"/>
      <w:r w:rsidRPr="00455056">
        <w:rPr>
          <w:rFonts w:ascii="Arial" w:hAnsi="Arial" w:cs="Arial"/>
          <w:sz w:val="20"/>
          <w:szCs w:val="20"/>
        </w:rPr>
        <w:t>, the allele for normal length wings is dominant over the allele for vestigial wings. In a population of 1,000 individuals, 360 show the recessive phenotype. How many individuals would you expect to be homozygous dominant?</w:t>
      </w: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Pr="00455056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5056">
        <w:rPr>
          <w:rFonts w:ascii="Arial" w:hAnsi="Arial" w:cs="Arial"/>
          <w:sz w:val="20"/>
          <w:szCs w:val="20"/>
        </w:rPr>
        <w:t>In a population of 2,000 earthworms, there is a condition governed by a recessive allele where the worms do not have any setae. Setae are tiny hair-like projections needed by the worm to move through the ground. 500 worms were found not having setae. What percent of the population were heterozygous for the setae?</w:t>
      </w: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Pr="00455056" w:rsidRDefault="00762440" w:rsidP="00762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440" w:rsidRPr="00455056" w:rsidRDefault="00762440" w:rsidP="00762440">
      <w:pPr>
        <w:pStyle w:val="NormalWeb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455056">
        <w:rPr>
          <w:rFonts w:ascii="Arial" w:hAnsi="Arial" w:cs="Arial"/>
          <w:sz w:val="20"/>
          <w:szCs w:val="20"/>
        </w:rPr>
        <w:t xml:space="preserve">The allele for a hitchhiker's thumb is dominant over a straight thumb. In a population of 1000 individuals, 510 show the dominant phenotype. </w:t>
      </w:r>
      <w:r w:rsidR="005B1DD1">
        <w:rPr>
          <w:rFonts w:ascii="Arial" w:hAnsi="Arial" w:cs="Arial"/>
          <w:sz w:val="20"/>
          <w:szCs w:val="20"/>
        </w:rPr>
        <w:t>What is the frequency of the dominant allele?</w:t>
      </w:r>
    </w:p>
    <w:p w:rsidR="00762440" w:rsidRDefault="00762440" w:rsidP="00762440">
      <w:pPr>
        <w:pStyle w:val="NormalWeb"/>
        <w:rPr>
          <w:rFonts w:ascii="Comic Sans MS" w:hAnsi="Comic Sans MS"/>
          <w:sz w:val="20"/>
          <w:szCs w:val="20"/>
        </w:rPr>
      </w:pPr>
    </w:p>
    <w:p w:rsidR="00762440" w:rsidRDefault="00762440" w:rsidP="00762440"/>
    <w:p w:rsidR="00F367D3" w:rsidRDefault="00F367D3" w:rsidP="00762440"/>
    <w:p w:rsidR="00F367D3" w:rsidRDefault="00F367D3" w:rsidP="00762440"/>
    <w:p w:rsidR="00F367D3" w:rsidRPr="00C53169" w:rsidRDefault="00F367D3" w:rsidP="00F367D3">
      <w:pPr>
        <w:spacing w:after="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lastRenderedPageBreak/>
        <w:t xml:space="preserve">Calculations: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Determine the correct value for each scenario given below.  Show all your work, and use the following equations to help you.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070"/>
      </w:tblGrid>
      <w:tr w:rsidR="00F367D3" w:rsidTr="004F72CA">
        <w:trPr>
          <w:jc w:val="center"/>
        </w:trPr>
        <w:tc>
          <w:tcPr>
            <w:tcW w:w="2268" w:type="dxa"/>
            <w:shd w:val="pct20" w:color="auto" w:fill="auto"/>
          </w:tcPr>
          <w:p w:rsidR="00F367D3" w:rsidRDefault="00F367D3" w:rsidP="004F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Allele Frequencies</w:t>
            </w:r>
          </w:p>
          <w:p w:rsidR="00F367D3" w:rsidRPr="00BB32D8" w:rsidRDefault="00F367D3" w:rsidP="004F7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67D3" w:rsidRPr="00BB32D8" w:rsidRDefault="00F367D3" w:rsidP="004F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+ q = 1</w:t>
            </w:r>
          </w:p>
        </w:tc>
      </w:tr>
      <w:tr w:rsidR="00F367D3" w:rsidTr="004F72CA">
        <w:trPr>
          <w:jc w:val="center"/>
        </w:trPr>
        <w:tc>
          <w:tcPr>
            <w:tcW w:w="2268" w:type="dxa"/>
            <w:shd w:val="pct20" w:color="auto" w:fill="auto"/>
          </w:tcPr>
          <w:p w:rsidR="00F367D3" w:rsidRDefault="00F367D3" w:rsidP="004F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Genotype Frequencies</w:t>
            </w:r>
          </w:p>
          <w:p w:rsidR="00F367D3" w:rsidRPr="00BB32D8" w:rsidRDefault="00F367D3" w:rsidP="004F72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:rsidR="00F367D3" w:rsidRPr="00BB32D8" w:rsidRDefault="00F367D3" w:rsidP="004F72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</w:rPr>
              <w:t>+ 2pq + q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</w:tc>
      </w:tr>
    </w:tbl>
    <w:p w:rsidR="00F367D3" w:rsidRPr="00C53169" w:rsidRDefault="00F367D3" w:rsidP="00F367D3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367D3" w:rsidRPr="00FB4A4C" w:rsidRDefault="00F367D3" w:rsidP="00F367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B4A4C">
        <w:rPr>
          <w:rFonts w:ascii="Arial" w:hAnsi="Arial" w:cs="Arial"/>
          <w:sz w:val="20"/>
          <w:szCs w:val="20"/>
        </w:rPr>
        <w:t xml:space="preserve">A very large population of randomly-mating laboratory mice contains 25% white mice. White coloring is caused by the double recessive genotype, "aa".  Calculate the frequency of the dominant allele. </w:t>
      </w: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Pr="00B10710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The allele for a widow's peak (hairline) is dominant over the allele for a straight hairline. In a population of 500 individuals, 9% show the recessive phenotype. How many individuals would you expect to be heterozygous for the trait?</w:t>
      </w: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Pr="00B10710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Let’s say that brown fur coloring is dominant to gray fur coloring in mice. If you have 168 brown mice in a population of 200 mice then what is the frequency of the homozygous recessive genotype.</w:t>
      </w: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Pr="00B10710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>A rather large population of Doodle bugs 396 red-sided individuals and 557 tan-sided individuals. Assume that red is totally recessive. How many individuals have a homozygous dominant genotype?</w:t>
      </w: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67D3" w:rsidRPr="00B10710" w:rsidRDefault="00F367D3" w:rsidP="00F367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67D3" w:rsidRPr="00B10710" w:rsidRDefault="00F367D3" w:rsidP="00F367D3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1071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10710">
        <w:rPr>
          <w:rFonts w:ascii="Arial" w:hAnsi="Arial" w:cs="Arial"/>
          <w:sz w:val="20"/>
          <w:szCs w:val="20"/>
        </w:rPr>
        <w:t>Pangorian</w:t>
      </w:r>
      <w:proofErr w:type="spellEnd"/>
      <w:r w:rsidRPr="00B10710">
        <w:rPr>
          <w:rFonts w:ascii="Arial" w:hAnsi="Arial" w:cs="Arial"/>
          <w:sz w:val="20"/>
          <w:szCs w:val="20"/>
        </w:rPr>
        <w:t xml:space="preserve"> trait which results from simple Mendelian inheritance is antenna shape. Corkscrew antennae (A) are dominant over straight antennae (a). When the entire </w:t>
      </w:r>
      <w:proofErr w:type="spellStart"/>
      <w:r w:rsidRPr="00B10710">
        <w:rPr>
          <w:rFonts w:ascii="Arial" w:hAnsi="Arial" w:cs="Arial"/>
          <w:sz w:val="20"/>
          <w:szCs w:val="20"/>
        </w:rPr>
        <w:t>Pangorian</w:t>
      </w:r>
      <w:proofErr w:type="spellEnd"/>
      <w:r w:rsidRPr="00B10710">
        <w:rPr>
          <w:rFonts w:ascii="Arial" w:hAnsi="Arial" w:cs="Arial"/>
          <w:sz w:val="20"/>
          <w:szCs w:val="20"/>
        </w:rPr>
        <w:t xml:space="preserve"> population was screened (all 9,904 of them)</w:t>
      </w:r>
      <w:proofErr w:type="gramStart"/>
      <w:r w:rsidRPr="00B10710">
        <w:rPr>
          <w:rFonts w:ascii="Arial" w:hAnsi="Arial" w:cs="Arial"/>
          <w:sz w:val="20"/>
          <w:szCs w:val="20"/>
        </w:rPr>
        <w:t>,3,565</w:t>
      </w:r>
      <w:proofErr w:type="gramEnd"/>
      <w:r w:rsidRPr="00B10710">
        <w:rPr>
          <w:rFonts w:ascii="Arial" w:hAnsi="Arial" w:cs="Arial"/>
          <w:sz w:val="20"/>
          <w:szCs w:val="20"/>
        </w:rPr>
        <w:t xml:space="preserve"> had corkscrew, while the rest had straight antennae.  What is the frequency of the dominant allele?</w:t>
      </w:r>
    </w:p>
    <w:p w:rsidR="00F367D3" w:rsidRDefault="00F367D3" w:rsidP="00762440"/>
    <w:p w:rsidR="002E13A3" w:rsidRPr="00DE0A4F" w:rsidRDefault="002E13A3" w:rsidP="0076244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2E13A3" w:rsidRPr="00DE0A4F" w:rsidSect="00D05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D65"/>
    <w:multiLevelType w:val="hybridMultilevel"/>
    <w:tmpl w:val="A05A1FD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F6C3E"/>
    <w:multiLevelType w:val="hybridMultilevel"/>
    <w:tmpl w:val="D280376E"/>
    <w:lvl w:ilvl="0" w:tplc="7750D7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00430"/>
    <w:multiLevelType w:val="hybridMultilevel"/>
    <w:tmpl w:val="1EC82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AC4"/>
    <w:multiLevelType w:val="hybridMultilevel"/>
    <w:tmpl w:val="1868BCAA"/>
    <w:lvl w:ilvl="0" w:tplc="3F1E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7820"/>
    <w:multiLevelType w:val="hybridMultilevel"/>
    <w:tmpl w:val="73DC3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ACC258">
      <w:start w:val="1"/>
      <w:numFmt w:val="upperLetter"/>
      <w:lvlText w:val="(%3)"/>
      <w:lvlJc w:val="left"/>
      <w:pPr>
        <w:ind w:left="236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55184"/>
    <w:multiLevelType w:val="hybridMultilevel"/>
    <w:tmpl w:val="FC4EC152"/>
    <w:lvl w:ilvl="0" w:tplc="26F83C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935AF"/>
    <w:multiLevelType w:val="hybridMultilevel"/>
    <w:tmpl w:val="515E190A"/>
    <w:lvl w:ilvl="0" w:tplc="B51C95A4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47"/>
    <w:rsid w:val="000932CA"/>
    <w:rsid w:val="000E7082"/>
    <w:rsid w:val="001208A9"/>
    <w:rsid w:val="001A27AC"/>
    <w:rsid w:val="002249C0"/>
    <w:rsid w:val="00294DB9"/>
    <w:rsid w:val="002D39CA"/>
    <w:rsid w:val="002E13A3"/>
    <w:rsid w:val="00311115"/>
    <w:rsid w:val="004849FE"/>
    <w:rsid w:val="005B1DD1"/>
    <w:rsid w:val="005C281E"/>
    <w:rsid w:val="00666AE8"/>
    <w:rsid w:val="00762440"/>
    <w:rsid w:val="00796F2D"/>
    <w:rsid w:val="008B6187"/>
    <w:rsid w:val="00982BE2"/>
    <w:rsid w:val="00AA39D0"/>
    <w:rsid w:val="00AB0589"/>
    <w:rsid w:val="00AC4FBC"/>
    <w:rsid w:val="00B079A7"/>
    <w:rsid w:val="00B478B2"/>
    <w:rsid w:val="00B62DA8"/>
    <w:rsid w:val="00B865B7"/>
    <w:rsid w:val="00BB4D2C"/>
    <w:rsid w:val="00BF3BA2"/>
    <w:rsid w:val="00C016DA"/>
    <w:rsid w:val="00D05747"/>
    <w:rsid w:val="00D15BBD"/>
    <w:rsid w:val="00D85623"/>
    <w:rsid w:val="00DB06DB"/>
    <w:rsid w:val="00DE0A4F"/>
    <w:rsid w:val="00F367D3"/>
    <w:rsid w:val="00F73E68"/>
    <w:rsid w:val="00F80A36"/>
    <w:rsid w:val="00FE3300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0D40"/>
  <w15:docId w15:val="{9288A6CC-BBA6-4C73-91AC-AD1E9C332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47"/>
    <w:pPr>
      <w:ind w:left="720"/>
      <w:contextualSpacing/>
    </w:pPr>
  </w:style>
  <w:style w:type="paragraph" w:customStyle="1" w:styleId="NormalText">
    <w:name w:val="Normal Text"/>
    <w:rsid w:val="00D05747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666A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66AE8"/>
  </w:style>
  <w:style w:type="table" w:styleId="TableGrid">
    <w:name w:val="Table Grid"/>
    <w:basedOn w:val="TableNormal"/>
    <w:uiPriority w:val="59"/>
    <w:rsid w:val="00B4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4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Schools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Jensen</cp:lastModifiedBy>
  <cp:revision>4</cp:revision>
  <cp:lastPrinted>2018-09-04T12:03:00Z</cp:lastPrinted>
  <dcterms:created xsi:type="dcterms:W3CDTF">2018-04-05T20:07:00Z</dcterms:created>
  <dcterms:modified xsi:type="dcterms:W3CDTF">2018-09-11T01:52:00Z</dcterms:modified>
</cp:coreProperties>
</file>