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9A" w:rsidRPr="00A5059A" w:rsidRDefault="00A5059A" w:rsidP="00A5059A">
      <w:pPr>
        <w:shd w:val="clear" w:color="auto" w:fill="E4E1CE"/>
        <w:spacing w:after="0" w:line="240" w:lineRule="auto"/>
        <w:jc w:val="center"/>
        <w:textAlignment w:val="baseline"/>
        <w:rPr>
          <w:rFonts w:ascii="inherit" w:eastAsia="Times New Roman" w:hAnsi="inherit" w:cs="Times New Roman"/>
          <w:b/>
          <w:bCs/>
          <w:color w:val="1F1F1F"/>
          <w:sz w:val="32"/>
          <w:szCs w:val="32"/>
          <w:u w:val="single"/>
          <w:bdr w:val="none" w:sz="0" w:space="0" w:color="auto" w:frame="1"/>
        </w:rPr>
      </w:pPr>
      <w:r w:rsidRPr="00A5059A">
        <w:rPr>
          <w:rFonts w:ascii="inherit" w:eastAsia="Times New Roman" w:hAnsi="inherit" w:cs="Times New Roman"/>
          <w:b/>
          <w:bCs/>
          <w:color w:val="1F1F1F"/>
          <w:sz w:val="32"/>
          <w:szCs w:val="32"/>
          <w:u w:val="single"/>
          <w:bdr w:val="none" w:sz="0" w:space="0" w:color="auto" w:frame="1"/>
        </w:rPr>
        <w:t>Planning for Success on the AP Biology Exam</w:t>
      </w:r>
    </w:p>
    <w:p w:rsidR="00A5059A" w:rsidRPr="00A5059A" w:rsidRDefault="00A5059A" w:rsidP="00A5059A">
      <w:pPr>
        <w:shd w:val="clear" w:color="auto" w:fill="E4E1CE"/>
        <w:spacing w:after="0" w:line="240" w:lineRule="auto"/>
        <w:textAlignment w:val="baseline"/>
        <w:rPr>
          <w:rFonts w:ascii="inherit" w:eastAsia="Times New Roman" w:hAnsi="inherit" w:cs="Times New Roman"/>
          <w:b/>
          <w:bCs/>
          <w:color w:val="1F1F1F"/>
          <w:sz w:val="25"/>
          <w:szCs w:val="25"/>
          <w:bdr w:val="none" w:sz="0" w:space="0" w:color="auto" w:frame="1"/>
        </w:rPr>
      </w:pPr>
    </w:p>
    <w:p w:rsidR="00A5059A" w:rsidRPr="00A5059A" w:rsidRDefault="00A5059A" w:rsidP="00A5059A">
      <w:pPr>
        <w:shd w:val="clear" w:color="auto" w:fill="E4E1CE"/>
        <w:spacing w:after="0" w:line="240" w:lineRule="auto"/>
        <w:textAlignment w:val="baseline"/>
        <w:rPr>
          <w:rFonts w:ascii="Georgia" w:eastAsia="Times New Roman" w:hAnsi="Georgia" w:cs="Times New Roman"/>
          <w:color w:val="1F1F1F"/>
          <w:sz w:val="25"/>
          <w:szCs w:val="25"/>
        </w:rPr>
      </w:pPr>
      <w:r w:rsidRPr="00A5059A">
        <w:rPr>
          <w:rFonts w:ascii="inherit" w:eastAsia="Times New Roman" w:hAnsi="inherit" w:cs="Times New Roman"/>
          <w:b/>
          <w:bCs/>
          <w:color w:val="1F1F1F"/>
          <w:sz w:val="25"/>
          <w:szCs w:val="25"/>
          <w:bdr w:val="none" w:sz="0" w:space="0" w:color="auto" w:frame="1"/>
        </w:rPr>
        <w:t>How to Set Up a Foolproof AP Study Plan</w:t>
      </w:r>
    </w:p>
    <w:p w:rsidR="00A5059A" w:rsidRPr="00A5059A" w:rsidRDefault="00A5059A" w:rsidP="00A5059A">
      <w:pPr>
        <w:numPr>
          <w:ilvl w:val="1"/>
          <w:numId w:val="1"/>
        </w:numPr>
        <w:shd w:val="clear" w:color="auto" w:fill="E4E1CE"/>
        <w:spacing w:after="0" w:line="240" w:lineRule="auto"/>
        <w:ind w:left="450"/>
        <w:textAlignment w:val="baseline"/>
        <w:rPr>
          <w:rFonts w:ascii="Georgia" w:eastAsia="Times New Roman" w:hAnsi="Georgia" w:cs="Times New Roman"/>
          <w:color w:val="1F1F1F"/>
          <w:sz w:val="25"/>
          <w:szCs w:val="25"/>
        </w:rPr>
      </w:pPr>
      <w:r w:rsidRPr="00A5059A">
        <w:rPr>
          <w:rFonts w:ascii="inherit" w:eastAsia="Times New Roman" w:hAnsi="inherit" w:cs="Times New Roman"/>
          <w:b/>
          <w:bCs/>
          <w:i/>
          <w:iCs/>
          <w:color w:val="1F1F1F"/>
          <w:sz w:val="32"/>
          <w:szCs w:val="32"/>
          <w:bdr w:val="none" w:sz="0" w:space="0" w:color="auto" w:frame="1"/>
        </w:rPr>
        <w:t>Be social</w:t>
      </w:r>
      <w:r w:rsidRPr="00A5059A">
        <w:rPr>
          <w:rFonts w:ascii="inherit" w:eastAsia="Times New Roman" w:hAnsi="inherit" w:cs="Times New Roman"/>
          <w:b/>
          <w:bCs/>
          <w:color w:val="1F1F1F"/>
          <w:sz w:val="25"/>
          <w:szCs w:val="25"/>
          <w:bdr w:val="none" w:sz="0" w:space="0" w:color="auto" w:frame="1"/>
        </w:rPr>
        <w:t>.</w:t>
      </w:r>
      <w:r w:rsidRPr="00A5059A">
        <w:rPr>
          <w:rFonts w:ascii="Georgia" w:eastAsia="Times New Roman" w:hAnsi="Georgia" w:cs="Times New Roman"/>
          <w:color w:val="1F1F1F"/>
          <w:sz w:val="25"/>
          <w:szCs w:val="25"/>
        </w:rPr>
        <w:t> Organize your friends into a study group ASAP. Working with friends is a great way to stay accountable with your practice goals. Be sure you establish a routine with your group quickly, so that you don’t end up wasting valuable practice time trying to figure out who’s bringing the snacks to your next meeting.</w:t>
      </w:r>
    </w:p>
    <w:p w:rsidR="00A5059A" w:rsidRPr="00A5059A" w:rsidRDefault="00A5059A" w:rsidP="00A5059A">
      <w:pPr>
        <w:numPr>
          <w:ilvl w:val="1"/>
          <w:numId w:val="1"/>
        </w:numPr>
        <w:shd w:val="clear" w:color="auto" w:fill="E4E1CE"/>
        <w:spacing w:after="0" w:line="240" w:lineRule="auto"/>
        <w:ind w:left="450"/>
        <w:textAlignment w:val="baseline"/>
        <w:rPr>
          <w:rFonts w:ascii="Georgia" w:eastAsia="Times New Roman" w:hAnsi="Georgia" w:cs="Times New Roman"/>
          <w:color w:val="1F1F1F"/>
          <w:sz w:val="25"/>
          <w:szCs w:val="25"/>
        </w:rPr>
      </w:pPr>
      <w:r w:rsidRPr="00A5059A">
        <w:rPr>
          <w:rFonts w:ascii="inherit" w:eastAsia="Times New Roman" w:hAnsi="inherit" w:cs="Times New Roman"/>
          <w:b/>
          <w:bCs/>
          <w:i/>
          <w:iCs/>
          <w:color w:val="1F1F1F"/>
          <w:sz w:val="32"/>
          <w:szCs w:val="32"/>
          <w:bdr w:val="none" w:sz="0" w:space="0" w:color="auto" w:frame="1"/>
        </w:rPr>
        <w:t>Embrace the test prep book</w:t>
      </w:r>
      <w:r w:rsidRPr="00A5059A">
        <w:rPr>
          <w:rFonts w:ascii="inherit" w:eastAsia="Times New Roman" w:hAnsi="inherit" w:cs="Times New Roman"/>
          <w:b/>
          <w:bCs/>
          <w:color w:val="1F1F1F"/>
          <w:sz w:val="25"/>
          <w:szCs w:val="25"/>
          <w:bdr w:val="none" w:sz="0" w:space="0" w:color="auto" w:frame="1"/>
        </w:rPr>
        <w:t>. </w:t>
      </w:r>
      <w:r w:rsidRPr="00A5059A">
        <w:rPr>
          <w:rFonts w:ascii="Georgia" w:eastAsia="Times New Roman" w:hAnsi="Georgia" w:cs="Times New Roman"/>
          <w:color w:val="1F1F1F"/>
          <w:sz w:val="25"/>
          <w:szCs w:val="25"/>
        </w:rPr>
        <w:t>Yes, we know: you already have a textbook and a teacher. But that textbook and teacher are trying to teach you a subject, </w:t>
      </w:r>
      <w:r w:rsidRPr="00A5059A">
        <w:rPr>
          <w:rFonts w:ascii="inherit" w:eastAsia="Times New Roman" w:hAnsi="inherit" w:cs="Times New Roman"/>
          <w:i/>
          <w:iCs/>
          <w:color w:val="1F1F1F"/>
          <w:sz w:val="25"/>
          <w:szCs w:val="25"/>
          <w:bdr w:val="none" w:sz="0" w:space="0" w:color="auto" w:frame="1"/>
        </w:rPr>
        <w:t>not</w:t>
      </w:r>
      <w:r w:rsidRPr="00A5059A">
        <w:rPr>
          <w:rFonts w:ascii="Georgia" w:eastAsia="Times New Roman" w:hAnsi="Georgia" w:cs="Times New Roman"/>
          <w:color w:val="1F1F1F"/>
          <w:sz w:val="25"/>
          <w:szCs w:val="25"/>
        </w:rPr>
        <w:t> how to ace an AP exam. </w:t>
      </w:r>
      <w:r w:rsidRPr="00A5059A">
        <w:rPr>
          <w:rFonts w:ascii="inherit" w:eastAsia="Times New Roman" w:hAnsi="inherit" w:cs="Times New Roman"/>
          <w:i/>
          <w:iCs/>
          <w:color w:val="1F1F1F"/>
          <w:sz w:val="25"/>
          <w:szCs w:val="25"/>
          <w:bdr w:val="none" w:sz="0" w:space="0" w:color="auto" w:frame="1"/>
        </w:rPr>
        <w:t>Test prep books are designed to give you practice in AP exams—and that’s what you need</w:t>
      </w:r>
      <w:r w:rsidRPr="00A5059A">
        <w:rPr>
          <w:rFonts w:ascii="Georgia" w:eastAsia="Times New Roman" w:hAnsi="Georgia" w:cs="Times New Roman"/>
          <w:color w:val="1F1F1F"/>
          <w:sz w:val="25"/>
          <w:szCs w:val="25"/>
        </w:rPr>
        <w:t>. Princeton Review is our preferred brand for AP, but Barron’s is also solid.</w:t>
      </w:r>
    </w:p>
    <w:p w:rsidR="00A5059A" w:rsidRPr="00A5059A" w:rsidRDefault="00A5059A" w:rsidP="00A5059A">
      <w:pPr>
        <w:numPr>
          <w:ilvl w:val="1"/>
          <w:numId w:val="1"/>
        </w:numPr>
        <w:shd w:val="clear" w:color="auto" w:fill="E4E1CE"/>
        <w:spacing w:after="0" w:line="240" w:lineRule="auto"/>
        <w:ind w:left="450"/>
        <w:textAlignment w:val="baseline"/>
        <w:rPr>
          <w:rFonts w:ascii="Georgia" w:eastAsia="Times New Roman" w:hAnsi="Georgia" w:cs="Times New Roman"/>
          <w:color w:val="1F1F1F"/>
          <w:sz w:val="25"/>
          <w:szCs w:val="25"/>
        </w:rPr>
      </w:pPr>
      <w:r w:rsidRPr="00A5059A">
        <w:rPr>
          <w:rFonts w:ascii="inherit" w:eastAsia="Times New Roman" w:hAnsi="inherit" w:cs="Times New Roman"/>
          <w:b/>
          <w:bCs/>
          <w:i/>
          <w:iCs/>
          <w:color w:val="1F1F1F"/>
          <w:sz w:val="32"/>
          <w:szCs w:val="32"/>
          <w:bdr w:val="none" w:sz="0" w:space="0" w:color="auto" w:frame="1"/>
        </w:rPr>
        <w:t>Map it out</w:t>
      </w:r>
      <w:r w:rsidRPr="00A5059A">
        <w:rPr>
          <w:rFonts w:ascii="inherit" w:eastAsia="Times New Roman" w:hAnsi="inherit" w:cs="Times New Roman"/>
          <w:b/>
          <w:bCs/>
          <w:color w:val="1F1F1F"/>
          <w:sz w:val="25"/>
          <w:szCs w:val="25"/>
          <w:bdr w:val="none" w:sz="0" w:space="0" w:color="auto" w:frame="1"/>
        </w:rPr>
        <w:t>. </w:t>
      </w:r>
      <w:r w:rsidRPr="00A5059A">
        <w:rPr>
          <w:rFonts w:ascii="Georgia" w:eastAsia="Times New Roman" w:hAnsi="Georgia" w:cs="Times New Roman"/>
          <w:color w:val="1F1F1F"/>
          <w:sz w:val="25"/>
          <w:szCs w:val="25"/>
        </w:rPr>
        <w:t>Correlate the table of contents in your test prep book to your AP course’s syllabus. Next, count how many weeks you have between now (whenever now is) and the AP exam, which will come in the first two weeks of May. Then </w:t>
      </w:r>
      <w:r w:rsidRPr="00A5059A">
        <w:rPr>
          <w:rFonts w:ascii="inherit" w:eastAsia="Times New Roman" w:hAnsi="inherit" w:cs="Times New Roman"/>
          <w:i/>
          <w:iCs/>
          <w:color w:val="1F1F1F"/>
          <w:sz w:val="25"/>
          <w:szCs w:val="25"/>
          <w:bdr w:val="none" w:sz="0" w:space="0" w:color="auto" w:frame="1"/>
        </w:rPr>
        <w:t>cut the last two weeks off</w:t>
      </w:r>
      <w:r w:rsidRPr="00A5059A">
        <w:rPr>
          <w:rFonts w:ascii="Georgia" w:eastAsia="Times New Roman" w:hAnsi="Georgia" w:cs="Times New Roman"/>
          <w:color w:val="1F1F1F"/>
          <w:sz w:val="25"/>
          <w:szCs w:val="25"/>
        </w:rPr>
        <w:t>. Count backwards from April 29</w:t>
      </w:r>
      <w:r w:rsidRPr="00A5059A">
        <w:rPr>
          <w:rFonts w:ascii="Georgia" w:eastAsia="Times New Roman" w:hAnsi="Georgia" w:cs="Times New Roman"/>
          <w:color w:val="1F1F1F"/>
          <w:sz w:val="25"/>
          <w:szCs w:val="25"/>
          <w:vertAlign w:val="superscript"/>
        </w:rPr>
        <w:t>th</w:t>
      </w:r>
      <w:r w:rsidRPr="00A5059A">
        <w:rPr>
          <w:rFonts w:ascii="Georgia" w:eastAsia="Times New Roman" w:hAnsi="Georgia" w:cs="Times New Roman"/>
          <w:color w:val="1F1F1F"/>
          <w:sz w:val="25"/>
          <w:szCs w:val="25"/>
        </w:rPr>
        <w:t xml:space="preserve"> to today: this is the number of days you have to study for the exam. It’s best to have covered all material you want to review by two weeks before the exam because then you can spend the last two weeks </w:t>
      </w:r>
      <w:r w:rsidRPr="00A5059A">
        <w:rPr>
          <w:rFonts w:ascii="Georgia" w:eastAsia="Times New Roman" w:hAnsi="Georgia" w:cs="Times New Roman"/>
          <w:i/>
          <w:color w:val="1F1F1F"/>
          <w:sz w:val="25"/>
          <w:szCs w:val="25"/>
        </w:rPr>
        <w:t xml:space="preserve">practicing. </w:t>
      </w:r>
      <w:r w:rsidRPr="00A5059A">
        <w:rPr>
          <w:rFonts w:ascii="Georgia" w:eastAsia="Times New Roman" w:hAnsi="Georgia" w:cs="Times New Roman"/>
          <w:color w:val="1F1F1F"/>
          <w:sz w:val="25"/>
          <w:szCs w:val="25"/>
        </w:rPr>
        <w:t xml:space="preserve">If your semester is looking particularly intense in terms of classes or </w:t>
      </w:r>
      <w:proofErr w:type="spellStart"/>
      <w:r w:rsidRPr="00A5059A">
        <w:rPr>
          <w:rFonts w:ascii="Georgia" w:eastAsia="Times New Roman" w:hAnsi="Georgia" w:cs="Times New Roman"/>
          <w:color w:val="1F1F1F"/>
          <w:sz w:val="25"/>
          <w:szCs w:val="25"/>
        </w:rPr>
        <w:t>extracurriculars</w:t>
      </w:r>
      <w:proofErr w:type="spellEnd"/>
      <w:r w:rsidRPr="00A5059A">
        <w:rPr>
          <w:rFonts w:ascii="Georgia" w:eastAsia="Times New Roman" w:hAnsi="Georgia" w:cs="Times New Roman"/>
          <w:color w:val="1F1F1F"/>
          <w:sz w:val="25"/>
          <w:szCs w:val="25"/>
        </w:rPr>
        <w:t>, or if you’re traveling or unavailable for more than a few days, factor that in.</w:t>
      </w:r>
    </w:p>
    <w:p w:rsidR="00A5059A" w:rsidRPr="00A5059A" w:rsidRDefault="00A5059A" w:rsidP="00A5059A">
      <w:pPr>
        <w:numPr>
          <w:ilvl w:val="1"/>
          <w:numId w:val="1"/>
        </w:numPr>
        <w:shd w:val="clear" w:color="auto" w:fill="E4E1CE"/>
        <w:spacing w:after="0" w:line="240" w:lineRule="auto"/>
        <w:ind w:left="450"/>
        <w:textAlignment w:val="baseline"/>
        <w:rPr>
          <w:rFonts w:ascii="Georgia" w:eastAsia="Times New Roman" w:hAnsi="Georgia" w:cs="Times New Roman"/>
          <w:color w:val="1F1F1F"/>
          <w:sz w:val="25"/>
          <w:szCs w:val="25"/>
        </w:rPr>
      </w:pPr>
      <w:r w:rsidRPr="00A5059A">
        <w:rPr>
          <w:rFonts w:ascii="inherit" w:eastAsia="Times New Roman" w:hAnsi="inherit" w:cs="Times New Roman"/>
          <w:b/>
          <w:bCs/>
          <w:i/>
          <w:iCs/>
          <w:color w:val="1F1F1F"/>
          <w:sz w:val="32"/>
          <w:szCs w:val="32"/>
          <w:bdr w:val="none" w:sz="0" w:space="0" w:color="auto" w:frame="1"/>
        </w:rPr>
        <w:t>Schedule</w:t>
      </w:r>
      <w:r w:rsidRPr="00A5059A">
        <w:rPr>
          <w:rFonts w:ascii="inherit" w:eastAsia="Times New Roman" w:hAnsi="inherit" w:cs="Times New Roman"/>
          <w:b/>
          <w:bCs/>
          <w:i/>
          <w:iCs/>
          <w:color w:val="1F1F1F"/>
          <w:sz w:val="25"/>
          <w:szCs w:val="25"/>
          <w:bdr w:val="none" w:sz="0" w:space="0" w:color="auto" w:frame="1"/>
        </w:rPr>
        <w:t>.</w:t>
      </w:r>
      <w:r w:rsidRPr="00A5059A">
        <w:rPr>
          <w:rFonts w:ascii="inherit" w:eastAsia="Times New Roman" w:hAnsi="inherit" w:cs="Times New Roman"/>
          <w:i/>
          <w:iCs/>
          <w:color w:val="1F1F1F"/>
          <w:sz w:val="25"/>
          <w:szCs w:val="25"/>
          <w:bdr w:val="none" w:sz="0" w:space="0" w:color="auto" w:frame="1"/>
        </w:rPr>
        <w:t> </w:t>
      </w:r>
      <w:r w:rsidRPr="00A5059A">
        <w:rPr>
          <w:rFonts w:ascii="Georgia" w:eastAsia="Times New Roman" w:hAnsi="Georgia" w:cs="Times New Roman"/>
          <w:color w:val="1F1F1F"/>
          <w:sz w:val="25"/>
          <w:szCs w:val="25"/>
        </w:rPr>
        <w:t>Using your calendar, determine when you’ll cover each chapter from the prep book (“I’ll do chapters 1, 2, and 3 this week; 4 and 5 next week; just 6 the week after, because I have a baseball tournament,” etc.). Work AP review into your weekly study routine. Post your schedule somewhere conspicuous—over your desk should work well—as well as automatic reminders in your phone. Ideally, your whole study group will be on the same schedule so you have some collective accountability.</w:t>
      </w:r>
    </w:p>
    <w:p w:rsidR="00A5059A" w:rsidRPr="00A5059A" w:rsidRDefault="00A5059A" w:rsidP="00A5059A">
      <w:pPr>
        <w:numPr>
          <w:ilvl w:val="1"/>
          <w:numId w:val="1"/>
        </w:numPr>
        <w:shd w:val="clear" w:color="auto" w:fill="E4E1CE"/>
        <w:spacing w:after="0" w:line="240" w:lineRule="auto"/>
        <w:ind w:left="450"/>
        <w:textAlignment w:val="baseline"/>
        <w:rPr>
          <w:rFonts w:ascii="Georgia" w:eastAsia="Times New Roman" w:hAnsi="Georgia" w:cs="Times New Roman"/>
          <w:color w:val="1F1F1F"/>
          <w:sz w:val="25"/>
          <w:szCs w:val="25"/>
        </w:rPr>
      </w:pPr>
      <w:r w:rsidRPr="00A5059A">
        <w:rPr>
          <w:rFonts w:ascii="inherit" w:eastAsia="Times New Roman" w:hAnsi="inherit" w:cs="Times New Roman"/>
          <w:b/>
          <w:bCs/>
          <w:i/>
          <w:iCs/>
          <w:color w:val="1F1F1F"/>
          <w:sz w:val="32"/>
          <w:szCs w:val="32"/>
          <w:bdr w:val="none" w:sz="0" w:space="0" w:color="auto" w:frame="1"/>
        </w:rPr>
        <w:t>Study</w:t>
      </w:r>
      <w:r w:rsidRPr="00A5059A">
        <w:rPr>
          <w:rFonts w:ascii="inherit" w:eastAsia="Times New Roman" w:hAnsi="inherit" w:cs="Times New Roman"/>
          <w:b/>
          <w:bCs/>
          <w:color w:val="1F1F1F"/>
          <w:sz w:val="25"/>
          <w:szCs w:val="25"/>
          <w:bdr w:val="none" w:sz="0" w:space="0" w:color="auto" w:frame="1"/>
        </w:rPr>
        <w:t>.</w:t>
      </w:r>
      <w:r w:rsidRPr="00A5059A">
        <w:rPr>
          <w:rFonts w:ascii="Georgia" w:eastAsia="Times New Roman" w:hAnsi="Georgia" w:cs="Times New Roman"/>
          <w:color w:val="1F1F1F"/>
          <w:sz w:val="25"/>
          <w:szCs w:val="25"/>
        </w:rPr>
        <w:t> Get to it! If you’re super-confident with a chapter’s subject, just do the quiz/practice exam and review what you missed. If the concepts covered in the chapter are tricky for you, or if you have extra time and want to be thorough, work through the chapter slowly, </w:t>
      </w:r>
      <w:r w:rsidRPr="00A5059A">
        <w:rPr>
          <w:rFonts w:ascii="inherit" w:eastAsia="Times New Roman" w:hAnsi="inherit" w:cs="Times New Roman"/>
          <w:i/>
          <w:iCs/>
          <w:color w:val="1F1F1F"/>
          <w:sz w:val="25"/>
          <w:szCs w:val="25"/>
          <w:bdr w:val="none" w:sz="0" w:space="0" w:color="auto" w:frame="1"/>
        </w:rPr>
        <w:t>taking notes</w:t>
      </w:r>
      <w:r w:rsidRPr="00A5059A">
        <w:rPr>
          <w:rFonts w:ascii="Georgia" w:eastAsia="Times New Roman" w:hAnsi="Georgia" w:cs="Times New Roman"/>
          <w:color w:val="1F1F1F"/>
          <w:sz w:val="25"/>
          <w:szCs w:val="25"/>
        </w:rPr>
        <w:t> for review. Give extra time to any material that wasn’t thoroughly covered in your AP course at school.</w:t>
      </w:r>
    </w:p>
    <w:p w:rsidR="00A5059A" w:rsidRPr="00A5059A" w:rsidRDefault="00A5059A" w:rsidP="00A5059A">
      <w:pPr>
        <w:numPr>
          <w:ilvl w:val="1"/>
          <w:numId w:val="1"/>
        </w:numPr>
        <w:shd w:val="clear" w:color="auto" w:fill="E4E1CE"/>
        <w:spacing w:after="0" w:line="240" w:lineRule="auto"/>
        <w:ind w:left="450"/>
        <w:textAlignment w:val="baseline"/>
        <w:rPr>
          <w:rFonts w:ascii="Georgia" w:eastAsia="Times New Roman" w:hAnsi="Georgia" w:cs="Times New Roman"/>
          <w:color w:val="1F1F1F"/>
          <w:sz w:val="25"/>
          <w:szCs w:val="25"/>
        </w:rPr>
      </w:pPr>
      <w:r w:rsidRPr="00A5059A">
        <w:rPr>
          <w:rFonts w:ascii="inherit" w:eastAsia="Times New Roman" w:hAnsi="inherit" w:cs="Times New Roman"/>
          <w:b/>
          <w:bCs/>
          <w:i/>
          <w:iCs/>
          <w:color w:val="1F1F1F"/>
          <w:sz w:val="32"/>
          <w:szCs w:val="32"/>
          <w:bdr w:val="none" w:sz="0" w:space="0" w:color="auto" w:frame="1"/>
        </w:rPr>
        <w:t>Self-assess and review</w:t>
      </w:r>
      <w:r w:rsidRPr="00A5059A">
        <w:rPr>
          <w:rFonts w:ascii="inherit" w:eastAsia="Times New Roman" w:hAnsi="inherit" w:cs="Times New Roman"/>
          <w:b/>
          <w:bCs/>
          <w:color w:val="1F1F1F"/>
          <w:sz w:val="25"/>
          <w:szCs w:val="25"/>
          <w:bdr w:val="none" w:sz="0" w:space="0" w:color="auto" w:frame="1"/>
        </w:rPr>
        <w:t>.</w:t>
      </w:r>
      <w:r w:rsidRPr="00A5059A">
        <w:rPr>
          <w:rFonts w:ascii="Georgia" w:eastAsia="Times New Roman" w:hAnsi="Georgia" w:cs="Times New Roman"/>
          <w:color w:val="1F1F1F"/>
          <w:sz w:val="25"/>
          <w:szCs w:val="25"/>
        </w:rPr>
        <w:t> Grade your practice exams (or have your study group grade each other’s) and identify the types of problems that routinely baffle you. Work out the solutions to these problems and </w:t>
      </w:r>
      <w:r w:rsidRPr="00A5059A">
        <w:rPr>
          <w:rFonts w:ascii="inherit" w:eastAsia="Times New Roman" w:hAnsi="inherit" w:cs="Times New Roman"/>
          <w:i/>
          <w:iCs/>
          <w:color w:val="1F1F1F"/>
          <w:sz w:val="25"/>
          <w:szCs w:val="25"/>
          <w:bdr w:val="none" w:sz="0" w:space="0" w:color="auto" w:frame="1"/>
        </w:rPr>
        <w:t>review your work</w:t>
      </w:r>
      <w:r w:rsidRPr="00A5059A">
        <w:rPr>
          <w:rFonts w:ascii="Georgia" w:eastAsia="Times New Roman" w:hAnsi="Georgia" w:cs="Times New Roman"/>
          <w:color w:val="1F1F1F"/>
          <w:sz w:val="25"/>
          <w:szCs w:val="25"/>
        </w:rPr>
        <w:t> frequently. If you are taking the practice quizzes or tests in your AP Review Book, they will most likely have an explanation for every question’s right answer! Go back to the book or use an online resource such as Kahn Academy to reinforce shaky subjects. Keep a week-by-week log—in a notebook or on a laptop—of what you’ve studied, what questions you’ve missed, and what concepts you need to make sure to review. If you find you need help with free response questions, search student samples of FRQ question responses or ask your teacher for help.</w:t>
      </w:r>
    </w:p>
    <w:p w:rsidR="00A5059A" w:rsidRPr="00A5059A" w:rsidRDefault="00A5059A" w:rsidP="00A5059A">
      <w:pPr>
        <w:numPr>
          <w:ilvl w:val="1"/>
          <w:numId w:val="1"/>
        </w:numPr>
        <w:shd w:val="clear" w:color="auto" w:fill="E4E1CE"/>
        <w:spacing w:after="0" w:line="240" w:lineRule="auto"/>
        <w:ind w:left="450"/>
        <w:textAlignment w:val="baseline"/>
        <w:rPr>
          <w:rFonts w:ascii="Georgia" w:eastAsia="Times New Roman" w:hAnsi="Georgia" w:cs="Times New Roman"/>
          <w:color w:val="1F1F1F"/>
          <w:sz w:val="25"/>
          <w:szCs w:val="25"/>
        </w:rPr>
      </w:pPr>
      <w:r w:rsidRPr="00A5059A">
        <w:rPr>
          <w:rFonts w:ascii="inherit" w:eastAsia="Times New Roman" w:hAnsi="inherit" w:cs="Times New Roman"/>
          <w:b/>
          <w:bCs/>
          <w:i/>
          <w:iCs/>
          <w:color w:val="1F1F1F"/>
          <w:sz w:val="32"/>
          <w:szCs w:val="32"/>
          <w:bdr w:val="none" w:sz="0" w:space="0" w:color="auto" w:frame="1"/>
        </w:rPr>
        <w:t>Practice, practice, practice</w:t>
      </w:r>
      <w:r w:rsidRPr="00A5059A">
        <w:rPr>
          <w:rFonts w:ascii="inherit" w:eastAsia="Times New Roman" w:hAnsi="inherit" w:cs="Times New Roman"/>
          <w:b/>
          <w:bCs/>
          <w:color w:val="1F1F1F"/>
          <w:sz w:val="25"/>
          <w:szCs w:val="25"/>
          <w:bdr w:val="none" w:sz="0" w:space="0" w:color="auto" w:frame="1"/>
        </w:rPr>
        <w:t>. </w:t>
      </w:r>
      <w:r w:rsidRPr="00A5059A">
        <w:rPr>
          <w:rFonts w:ascii="Georgia" w:eastAsia="Times New Roman" w:hAnsi="Georgia" w:cs="Times New Roman"/>
          <w:color w:val="1F1F1F"/>
          <w:sz w:val="25"/>
          <w:szCs w:val="25"/>
        </w:rPr>
        <w:t>Remember when we said to count backwards from April 29</w:t>
      </w:r>
      <w:r w:rsidRPr="00A5059A">
        <w:rPr>
          <w:rFonts w:ascii="Georgia" w:eastAsia="Times New Roman" w:hAnsi="Georgia" w:cs="Times New Roman"/>
          <w:color w:val="1F1F1F"/>
          <w:sz w:val="25"/>
          <w:szCs w:val="25"/>
          <w:vertAlign w:val="superscript"/>
        </w:rPr>
        <w:t>th</w:t>
      </w:r>
      <w:r w:rsidRPr="00A5059A">
        <w:rPr>
          <w:rFonts w:ascii="Georgia" w:eastAsia="Times New Roman" w:hAnsi="Georgia" w:cs="Times New Roman"/>
          <w:color w:val="1F1F1F"/>
          <w:sz w:val="25"/>
          <w:szCs w:val="25"/>
        </w:rPr>
        <w:t>? That’s because in the two weeks prior to the exam, you should focus on </w:t>
      </w:r>
      <w:r w:rsidRPr="00A5059A">
        <w:rPr>
          <w:rFonts w:ascii="inherit" w:eastAsia="Times New Roman" w:hAnsi="inherit" w:cs="Times New Roman"/>
          <w:i/>
          <w:iCs/>
          <w:color w:val="1F1F1F"/>
          <w:sz w:val="25"/>
          <w:szCs w:val="25"/>
          <w:bdr w:val="none" w:sz="0" w:space="0" w:color="auto" w:frame="1"/>
        </w:rPr>
        <w:t>taking as many practice exams as possible</w:t>
      </w:r>
      <w:r w:rsidRPr="00A5059A">
        <w:rPr>
          <w:rFonts w:ascii="Georgia" w:eastAsia="Times New Roman" w:hAnsi="Georgia" w:cs="Times New Roman"/>
          <w:color w:val="1F1F1F"/>
          <w:sz w:val="25"/>
          <w:szCs w:val="25"/>
        </w:rPr>
        <w:t>. Two full, timed practice tests should be the absolute minimum, but to truly feel confident, we recommend more.</w:t>
      </w:r>
    </w:p>
    <w:p w:rsidR="00A5059A" w:rsidRPr="00A5059A" w:rsidRDefault="00A5059A" w:rsidP="00A5059A">
      <w:pPr>
        <w:shd w:val="clear" w:color="auto" w:fill="E4E1CE"/>
        <w:spacing w:before="540" w:after="540" w:line="240" w:lineRule="auto"/>
        <w:textAlignment w:val="baseline"/>
        <w:rPr>
          <w:rFonts w:ascii="Georgia" w:eastAsia="Times New Roman" w:hAnsi="Georgia" w:cs="Times New Roman"/>
          <w:color w:val="1F1F1F"/>
          <w:sz w:val="25"/>
          <w:szCs w:val="25"/>
        </w:rPr>
      </w:pPr>
      <w:r w:rsidRPr="00A5059A">
        <w:rPr>
          <w:rFonts w:ascii="Georgia" w:eastAsia="Times New Roman" w:hAnsi="Georgia" w:cs="Times New Roman"/>
          <w:color w:val="1F1F1F"/>
          <w:sz w:val="25"/>
          <w:szCs w:val="25"/>
        </w:rPr>
        <w:lastRenderedPageBreak/>
        <w:t>There you have it: a straightforward study routine for the exams. By now it should be clear why beginning early is so important! One of the worst things you can do is wait until the last minute to prepare, and then try to cram for everything you think you are missing. The point of making a plan is to make sure you’re spending enough time on each important topic, rather than skimming everything superficially, getting so caught up in one topic that you never get to others, or just rushing through a few practice tests without taking the time to assess your mistakes.</w:t>
      </w:r>
    </w:p>
    <w:p w:rsidR="00A5059A" w:rsidRPr="00A5059A" w:rsidRDefault="00A5059A" w:rsidP="00A5059A">
      <w:pPr>
        <w:shd w:val="clear" w:color="auto" w:fill="E4E1CE"/>
        <w:spacing w:before="540" w:after="540" w:line="240" w:lineRule="auto"/>
        <w:textAlignment w:val="baseline"/>
        <w:rPr>
          <w:rFonts w:ascii="Georgia" w:eastAsia="Times New Roman" w:hAnsi="Georgia" w:cs="Times New Roman"/>
          <w:color w:val="1F1F1F"/>
          <w:sz w:val="25"/>
          <w:szCs w:val="25"/>
        </w:rPr>
      </w:pPr>
      <w:r w:rsidRPr="00A5059A">
        <w:rPr>
          <w:rFonts w:ascii="Georgia" w:eastAsia="Times New Roman" w:hAnsi="Georgia" w:cs="Times New Roman"/>
          <w:color w:val="1F1F1F"/>
          <w:sz w:val="25"/>
          <w:szCs w:val="25"/>
        </w:rPr>
        <w:t>Of course, no plan is entirely foolproof, and complications may arise. Here are some complaints we hear a lot:</w:t>
      </w:r>
    </w:p>
    <w:p w:rsidR="00A5059A" w:rsidRPr="00A5059A" w:rsidRDefault="00A5059A" w:rsidP="00A5059A">
      <w:pPr>
        <w:numPr>
          <w:ilvl w:val="1"/>
          <w:numId w:val="2"/>
        </w:numPr>
        <w:shd w:val="clear" w:color="auto" w:fill="E4E1CE"/>
        <w:spacing w:after="0" w:line="240" w:lineRule="auto"/>
        <w:ind w:left="450"/>
        <w:textAlignment w:val="baseline"/>
        <w:rPr>
          <w:rFonts w:ascii="Georgia" w:eastAsia="Times New Roman" w:hAnsi="Georgia" w:cs="Times New Roman"/>
          <w:color w:val="1F1F1F"/>
          <w:sz w:val="25"/>
          <w:szCs w:val="25"/>
        </w:rPr>
      </w:pPr>
      <w:r w:rsidRPr="00A5059A">
        <w:rPr>
          <w:rFonts w:ascii="inherit" w:eastAsia="Times New Roman" w:hAnsi="inherit" w:cs="Times New Roman"/>
          <w:b/>
          <w:bCs/>
          <w:i/>
          <w:iCs/>
          <w:color w:val="1F1F1F"/>
          <w:sz w:val="25"/>
          <w:szCs w:val="25"/>
          <w:bdr w:val="none" w:sz="0" w:space="0" w:color="auto" w:frame="1"/>
        </w:rPr>
        <w:t>“I don’t have enough time to study.”</w:t>
      </w:r>
      <w:r w:rsidRPr="00A5059A">
        <w:rPr>
          <w:rFonts w:ascii="inherit" w:eastAsia="Times New Roman" w:hAnsi="inherit" w:cs="Times New Roman"/>
          <w:i/>
          <w:iCs/>
          <w:color w:val="1F1F1F"/>
          <w:sz w:val="25"/>
          <w:szCs w:val="25"/>
          <w:bdr w:val="none" w:sz="0" w:space="0" w:color="auto" w:frame="1"/>
        </w:rPr>
        <w:t> </w:t>
      </w:r>
      <w:r w:rsidRPr="00A5059A">
        <w:rPr>
          <w:rFonts w:ascii="Georgia" w:eastAsia="Times New Roman" w:hAnsi="Georgia" w:cs="Times New Roman"/>
          <w:color w:val="1F1F1F"/>
          <w:sz w:val="25"/>
          <w:szCs w:val="25"/>
        </w:rPr>
        <w:t>Well, make time! If AP exams are important to you, you may want to prioritize them over other activities for the time being. In extreme cases, you may consider “punting” the exam—if you’re way, way behind on studying, </w:t>
      </w:r>
      <w:r w:rsidRPr="00A5059A">
        <w:rPr>
          <w:rFonts w:ascii="inherit" w:eastAsia="Times New Roman" w:hAnsi="inherit" w:cs="Times New Roman"/>
          <w:b/>
          <w:bCs/>
          <w:color w:val="1F1F1F"/>
          <w:sz w:val="25"/>
          <w:szCs w:val="25"/>
          <w:bdr w:val="none" w:sz="0" w:space="0" w:color="auto" w:frame="1"/>
        </w:rPr>
        <w:t>don’t take the test.</w:t>
      </w:r>
      <w:r w:rsidRPr="00A5059A">
        <w:rPr>
          <w:rFonts w:ascii="Georgia" w:eastAsia="Times New Roman" w:hAnsi="Georgia" w:cs="Times New Roman"/>
          <w:color w:val="1F1F1F"/>
          <w:sz w:val="25"/>
          <w:szCs w:val="25"/>
        </w:rPr>
        <w:t> Trust us, it’s better to defer on an exam than get a 1.</w:t>
      </w:r>
    </w:p>
    <w:p w:rsidR="00A5059A" w:rsidRPr="00A5059A" w:rsidRDefault="00A5059A" w:rsidP="00A5059A">
      <w:pPr>
        <w:numPr>
          <w:ilvl w:val="1"/>
          <w:numId w:val="2"/>
        </w:numPr>
        <w:shd w:val="clear" w:color="auto" w:fill="E4E1CE"/>
        <w:spacing w:after="0" w:line="240" w:lineRule="auto"/>
        <w:ind w:left="450"/>
        <w:textAlignment w:val="baseline"/>
        <w:rPr>
          <w:rFonts w:ascii="Georgia" w:eastAsia="Times New Roman" w:hAnsi="Georgia" w:cs="Times New Roman"/>
          <w:color w:val="1F1F1F"/>
          <w:sz w:val="25"/>
          <w:szCs w:val="25"/>
        </w:rPr>
      </w:pPr>
      <w:r w:rsidRPr="00A5059A">
        <w:rPr>
          <w:rFonts w:ascii="inherit" w:eastAsia="Times New Roman" w:hAnsi="inherit" w:cs="Times New Roman"/>
          <w:b/>
          <w:bCs/>
          <w:i/>
          <w:iCs/>
          <w:color w:val="1F1F1F"/>
          <w:sz w:val="25"/>
          <w:szCs w:val="25"/>
          <w:bdr w:val="none" w:sz="0" w:space="0" w:color="auto" w:frame="1"/>
        </w:rPr>
        <w:t>“I need essay help.”</w:t>
      </w:r>
      <w:r w:rsidRPr="00A5059A">
        <w:rPr>
          <w:rFonts w:ascii="inherit" w:eastAsia="Times New Roman" w:hAnsi="inherit" w:cs="Times New Roman"/>
          <w:i/>
          <w:iCs/>
          <w:color w:val="1F1F1F"/>
          <w:sz w:val="25"/>
          <w:szCs w:val="25"/>
          <w:bdr w:val="none" w:sz="0" w:space="0" w:color="auto" w:frame="1"/>
        </w:rPr>
        <w:t> </w:t>
      </w:r>
      <w:r w:rsidR="006657E0">
        <w:rPr>
          <w:rFonts w:ascii="Georgia" w:eastAsia="Times New Roman" w:hAnsi="Georgia" w:cs="Times New Roman"/>
          <w:color w:val="1F1F1F"/>
          <w:sz w:val="25"/>
          <w:szCs w:val="25"/>
        </w:rPr>
        <w:t>FRQs are ½ of your score! Practicing FRQs</w:t>
      </w:r>
      <w:r w:rsidRPr="00A5059A">
        <w:rPr>
          <w:rFonts w:ascii="Georgia" w:eastAsia="Times New Roman" w:hAnsi="Georgia" w:cs="Times New Roman"/>
          <w:color w:val="1F1F1F"/>
          <w:sz w:val="25"/>
          <w:szCs w:val="25"/>
        </w:rPr>
        <w:t xml:space="preserve"> should be a big part of your study plan. But getting notes on your writing is trickier than scoring a practice exam. Try asking your </w:t>
      </w:r>
      <w:r w:rsidR="006657E0">
        <w:rPr>
          <w:rFonts w:ascii="Georgia" w:eastAsia="Times New Roman" w:hAnsi="Georgia" w:cs="Times New Roman"/>
          <w:color w:val="1F1F1F"/>
          <w:sz w:val="25"/>
          <w:szCs w:val="25"/>
        </w:rPr>
        <w:t>biology</w:t>
      </w:r>
      <w:r w:rsidRPr="00A5059A">
        <w:rPr>
          <w:rFonts w:ascii="Georgia" w:eastAsia="Times New Roman" w:hAnsi="Georgia" w:cs="Times New Roman"/>
          <w:color w:val="1F1F1F"/>
          <w:sz w:val="25"/>
          <w:szCs w:val="25"/>
        </w:rPr>
        <w:t xml:space="preserve"> te</w:t>
      </w:r>
      <w:r w:rsidR="006657E0">
        <w:rPr>
          <w:rFonts w:ascii="Georgia" w:eastAsia="Times New Roman" w:hAnsi="Georgia" w:cs="Times New Roman"/>
          <w:color w:val="1F1F1F"/>
          <w:sz w:val="25"/>
          <w:szCs w:val="25"/>
        </w:rPr>
        <w:t>acher</w:t>
      </w:r>
      <w:r w:rsidRPr="00A5059A">
        <w:rPr>
          <w:rFonts w:ascii="Georgia" w:eastAsia="Times New Roman" w:hAnsi="Georgia" w:cs="Times New Roman"/>
          <w:color w:val="1F1F1F"/>
          <w:sz w:val="25"/>
          <w:szCs w:val="25"/>
        </w:rPr>
        <w:t xml:space="preserve">. Alternately, you can </w:t>
      </w:r>
      <w:r w:rsidR="006657E0">
        <w:rPr>
          <w:rFonts w:ascii="Georgia" w:eastAsia="Times New Roman" w:hAnsi="Georgia" w:cs="Times New Roman"/>
          <w:color w:val="1F1F1F"/>
          <w:sz w:val="25"/>
          <w:szCs w:val="25"/>
        </w:rPr>
        <w:t>google “AP Biology FRQ student responses” and that should lead you to some examples of full-point responses, no-point responses and everything in between.</w:t>
      </w:r>
      <w:bookmarkStart w:id="0" w:name="_GoBack"/>
      <w:bookmarkEnd w:id="0"/>
    </w:p>
    <w:p w:rsidR="00A5059A" w:rsidRPr="00A5059A" w:rsidRDefault="00A5059A" w:rsidP="00A5059A">
      <w:pPr>
        <w:numPr>
          <w:ilvl w:val="1"/>
          <w:numId w:val="2"/>
        </w:numPr>
        <w:shd w:val="clear" w:color="auto" w:fill="E4E1CE"/>
        <w:spacing w:after="0" w:line="240" w:lineRule="auto"/>
        <w:ind w:left="450"/>
        <w:textAlignment w:val="baseline"/>
        <w:rPr>
          <w:rFonts w:ascii="Georgia" w:eastAsia="Times New Roman" w:hAnsi="Georgia" w:cs="Times New Roman"/>
          <w:color w:val="1F1F1F"/>
          <w:sz w:val="25"/>
          <w:szCs w:val="25"/>
        </w:rPr>
      </w:pPr>
      <w:r w:rsidRPr="00A5059A">
        <w:rPr>
          <w:rFonts w:ascii="inherit" w:eastAsia="Times New Roman" w:hAnsi="inherit" w:cs="Times New Roman"/>
          <w:b/>
          <w:bCs/>
          <w:i/>
          <w:iCs/>
          <w:color w:val="1F1F1F"/>
          <w:sz w:val="25"/>
          <w:szCs w:val="25"/>
          <w:bdr w:val="none" w:sz="0" w:space="0" w:color="auto" w:frame="1"/>
        </w:rPr>
        <w:t>“We haven’t covered ______ in class.”</w:t>
      </w:r>
      <w:r w:rsidRPr="00A5059A">
        <w:rPr>
          <w:rFonts w:ascii="inherit" w:eastAsia="Times New Roman" w:hAnsi="inherit" w:cs="Times New Roman"/>
          <w:i/>
          <w:iCs/>
          <w:color w:val="1F1F1F"/>
          <w:sz w:val="25"/>
          <w:szCs w:val="25"/>
          <w:bdr w:val="none" w:sz="0" w:space="0" w:color="auto" w:frame="1"/>
        </w:rPr>
        <w:t> </w:t>
      </w:r>
      <w:r w:rsidRPr="00A5059A">
        <w:rPr>
          <w:rFonts w:ascii="Georgia" w:eastAsia="Times New Roman" w:hAnsi="Georgia" w:cs="Times New Roman"/>
          <w:color w:val="1F1F1F"/>
          <w:sz w:val="25"/>
          <w:szCs w:val="25"/>
        </w:rPr>
        <w:t>If you encounter something unfamiliar, first try to use the test prep book to teach yourself. If you can’t, ask a teacher, parent, classmate, friend, or tutor, or use a reputable online resource such as Kahn Academy.</w:t>
      </w:r>
    </w:p>
    <w:p w:rsidR="00A5059A" w:rsidRPr="00A5059A" w:rsidRDefault="00A5059A" w:rsidP="00A5059A">
      <w:pPr>
        <w:numPr>
          <w:ilvl w:val="1"/>
          <w:numId w:val="2"/>
        </w:numPr>
        <w:shd w:val="clear" w:color="auto" w:fill="E4E1CE"/>
        <w:spacing w:after="0" w:line="240" w:lineRule="auto"/>
        <w:ind w:left="450"/>
        <w:textAlignment w:val="baseline"/>
        <w:rPr>
          <w:rFonts w:ascii="Georgia" w:eastAsia="Times New Roman" w:hAnsi="Georgia" w:cs="Times New Roman"/>
          <w:color w:val="1F1F1F"/>
          <w:sz w:val="25"/>
          <w:szCs w:val="25"/>
        </w:rPr>
      </w:pPr>
      <w:r w:rsidRPr="00A5059A">
        <w:rPr>
          <w:rFonts w:ascii="inherit" w:eastAsia="Times New Roman" w:hAnsi="inherit" w:cs="Times New Roman"/>
          <w:b/>
          <w:bCs/>
          <w:i/>
          <w:iCs/>
          <w:color w:val="1F1F1F"/>
          <w:sz w:val="25"/>
          <w:szCs w:val="25"/>
          <w:bdr w:val="none" w:sz="0" w:space="0" w:color="auto" w:frame="1"/>
        </w:rPr>
        <w:t>“I don’t know what score I need.”</w:t>
      </w:r>
      <w:r w:rsidRPr="00A5059A">
        <w:rPr>
          <w:rFonts w:ascii="inherit" w:eastAsia="Times New Roman" w:hAnsi="inherit" w:cs="Times New Roman"/>
          <w:i/>
          <w:iCs/>
          <w:color w:val="1F1F1F"/>
          <w:sz w:val="25"/>
          <w:szCs w:val="25"/>
          <w:bdr w:val="none" w:sz="0" w:space="0" w:color="auto" w:frame="1"/>
        </w:rPr>
        <w:t> </w:t>
      </w:r>
      <w:r w:rsidRPr="00A5059A">
        <w:rPr>
          <w:rFonts w:ascii="Georgia" w:eastAsia="Times New Roman" w:hAnsi="Georgia" w:cs="Times New Roman"/>
          <w:color w:val="1F1F1F"/>
          <w:sz w:val="25"/>
          <w:szCs w:val="25"/>
        </w:rPr>
        <w:t>Mid- and upper-tier colleges generally see a 3 as neutral or somewhat positive; 4 as beneficial; and 5 as exceptional. For the most selective schools, you should be shooting for a 4 or 5 (of course, 5 is preferred). How that translates into course credits depends entirely on the school. Basically: aim as high as you can.</w:t>
      </w:r>
    </w:p>
    <w:p w:rsidR="006C17C3" w:rsidRPr="00A5059A" w:rsidRDefault="00A5059A" w:rsidP="00A5059A">
      <w:pPr>
        <w:shd w:val="clear" w:color="auto" w:fill="E4E1CE"/>
        <w:spacing w:before="540" w:after="540" w:line="240" w:lineRule="auto"/>
        <w:textAlignment w:val="baseline"/>
        <w:rPr>
          <w:rFonts w:ascii="Georgia" w:eastAsia="Times New Roman" w:hAnsi="Georgia" w:cs="Times New Roman"/>
          <w:color w:val="1F1F1F"/>
          <w:sz w:val="25"/>
          <w:szCs w:val="25"/>
        </w:rPr>
      </w:pPr>
      <w:r w:rsidRPr="00A5059A">
        <w:rPr>
          <w:rFonts w:ascii="Georgia" w:eastAsia="Times New Roman" w:hAnsi="Georgia" w:cs="Times New Roman"/>
          <w:color w:val="1F1F1F"/>
          <w:sz w:val="25"/>
          <w:szCs w:val="25"/>
        </w:rPr>
        <w:t>AP exams are never a walk in the park, nor should they be: like we said at the beginning of this email, these tests are designed to be the gold standard of academic mastery, with a difficulty to match. But with the right amount of planning—and strategic help when it’s required—you can earn that 4 or 5!</w:t>
      </w:r>
    </w:p>
    <w:p w:rsidR="00A5059A" w:rsidRPr="00A5059A" w:rsidRDefault="00A5059A" w:rsidP="00A5059A">
      <w:pPr>
        <w:shd w:val="clear" w:color="auto" w:fill="E4E1CE"/>
        <w:spacing w:before="540" w:after="540" w:line="240" w:lineRule="auto"/>
        <w:textAlignment w:val="baseline"/>
        <w:rPr>
          <w:rFonts w:ascii="Georgia" w:eastAsia="Times New Roman" w:hAnsi="Georgia" w:cs="Times New Roman"/>
          <w:i/>
          <w:color w:val="1F1F1F"/>
          <w:sz w:val="25"/>
          <w:szCs w:val="25"/>
        </w:rPr>
      </w:pPr>
    </w:p>
    <w:p w:rsidR="00A5059A" w:rsidRPr="00A5059A" w:rsidRDefault="00A5059A" w:rsidP="00A5059A">
      <w:pPr>
        <w:shd w:val="clear" w:color="auto" w:fill="E4E1CE"/>
        <w:spacing w:before="540" w:after="540" w:line="240" w:lineRule="auto"/>
        <w:textAlignment w:val="baseline"/>
        <w:rPr>
          <w:rFonts w:ascii="Georgia" w:eastAsia="Times New Roman" w:hAnsi="Georgia" w:cs="Times New Roman"/>
          <w:i/>
          <w:color w:val="1F1F1F"/>
          <w:sz w:val="25"/>
          <w:szCs w:val="25"/>
        </w:rPr>
      </w:pPr>
    </w:p>
    <w:p w:rsidR="00A5059A" w:rsidRPr="00A5059A" w:rsidRDefault="00A5059A" w:rsidP="00A5059A">
      <w:pPr>
        <w:shd w:val="clear" w:color="auto" w:fill="E4E1CE"/>
        <w:spacing w:before="540" w:after="540" w:line="240" w:lineRule="auto"/>
        <w:textAlignment w:val="baseline"/>
        <w:rPr>
          <w:rFonts w:ascii="Georgia" w:eastAsia="Times New Roman" w:hAnsi="Georgia" w:cs="Times New Roman"/>
          <w:i/>
          <w:color w:val="1F1F1F"/>
          <w:sz w:val="25"/>
          <w:szCs w:val="25"/>
        </w:rPr>
      </w:pPr>
    </w:p>
    <w:p w:rsidR="00A5059A" w:rsidRPr="00A5059A" w:rsidRDefault="00A5059A" w:rsidP="00A5059A">
      <w:pPr>
        <w:shd w:val="clear" w:color="auto" w:fill="E4E1CE"/>
        <w:spacing w:before="540" w:after="540" w:line="240" w:lineRule="auto"/>
        <w:jc w:val="center"/>
        <w:textAlignment w:val="baseline"/>
        <w:rPr>
          <w:rFonts w:ascii="Georgia" w:eastAsia="Times New Roman" w:hAnsi="Georgia" w:cs="Times New Roman"/>
          <w:i/>
          <w:color w:val="1F1F1F"/>
          <w:sz w:val="25"/>
          <w:szCs w:val="25"/>
        </w:rPr>
      </w:pPr>
      <w:r w:rsidRPr="00A5059A">
        <w:rPr>
          <w:rFonts w:ascii="Georgia" w:eastAsia="Times New Roman" w:hAnsi="Georgia" w:cs="Times New Roman"/>
          <w:i/>
          <w:color w:val="1F1F1F"/>
          <w:sz w:val="25"/>
          <w:szCs w:val="25"/>
        </w:rPr>
        <w:t>This resource was taken and adapted from www.signeteducation.com</w:t>
      </w:r>
    </w:p>
    <w:sectPr w:rsidR="00A5059A" w:rsidRPr="00A5059A" w:rsidSect="00A5059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9531F"/>
    <w:multiLevelType w:val="multilevel"/>
    <w:tmpl w:val="20F0E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20332"/>
    <w:multiLevelType w:val="multilevel"/>
    <w:tmpl w:val="6BA07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9A"/>
    <w:rsid w:val="006657E0"/>
    <w:rsid w:val="00A5059A"/>
    <w:rsid w:val="00B26FC2"/>
    <w:rsid w:val="00F8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658A"/>
  <w15:chartTrackingRefBased/>
  <w15:docId w15:val="{CEB83C76-BD4A-451C-BAAE-61E20FF5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5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059A"/>
    <w:rPr>
      <w:b/>
      <w:bCs/>
    </w:rPr>
  </w:style>
  <w:style w:type="character" w:styleId="Emphasis">
    <w:name w:val="Emphasis"/>
    <w:basedOn w:val="DefaultParagraphFont"/>
    <w:uiPriority w:val="20"/>
    <w:qFormat/>
    <w:rsid w:val="00A5059A"/>
    <w:rPr>
      <w:i/>
      <w:iCs/>
    </w:rPr>
  </w:style>
  <w:style w:type="character" w:styleId="Hyperlink">
    <w:name w:val="Hyperlink"/>
    <w:basedOn w:val="DefaultParagraphFont"/>
    <w:uiPriority w:val="99"/>
    <w:unhideWhenUsed/>
    <w:rsid w:val="00A5059A"/>
    <w:rPr>
      <w:color w:val="0563C1" w:themeColor="hyperlink"/>
      <w:u w:val="single"/>
    </w:rPr>
  </w:style>
  <w:style w:type="paragraph" w:styleId="BalloonText">
    <w:name w:val="Balloon Text"/>
    <w:basedOn w:val="Normal"/>
    <w:link w:val="BalloonTextChar"/>
    <w:uiPriority w:val="99"/>
    <w:semiHidden/>
    <w:unhideWhenUsed/>
    <w:rsid w:val="00A50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121000">
      <w:bodyDiv w:val="1"/>
      <w:marLeft w:val="0"/>
      <w:marRight w:val="0"/>
      <w:marTop w:val="0"/>
      <w:marBottom w:val="0"/>
      <w:divBdr>
        <w:top w:val="none" w:sz="0" w:space="0" w:color="auto"/>
        <w:left w:val="none" w:sz="0" w:space="0" w:color="auto"/>
        <w:bottom w:val="none" w:sz="0" w:space="0" w:color="auto"/>
        <w:right w:val="none" w:sz="0" w:space="0" w:color="auto"/>
      </w:divBdr>
    </w:div>
    <w:div w:id="187500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Prince William County Public Schools</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Jensen</dc:creator>
  <cp:keywords/>
  <dc:description/>
  <cp:lastModifiedBy>Olivia Jensen</cp:lastModifiedBy>
  <cp:revision>2</cp:revision>
  <cp:lastPrinted>2019-04-08T11:51:00Z</cp:lastPrinted>
  <dcterms:created xsi:type="dcterms:W3CDTF">2019-04-08T11:44:00Z</dcterms:created>
  <dcterms:modified xsi:type="dcterms:W3CDTF">2019-04-08T11:56:00Z</dcterms:modified>
</cp:coreProperties>
</file>